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DC4470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DC4470">
        <w:rPr>
          <w:rFonts w:ascii="Arial" w:hAnsi="Arial" w:cs="Times New Roman" w:hint="eastAsia"/>
          <w:b/>
          <w:kern w:val="0"/>
          <w:sz w:val="22"/>
          <w:lang w:val="de-DE"/>
        </w:rPr>
        <w:t>8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9E30BA" w:rsidRPr="009E30BA">
        <w:t xml:space="preserve"> </w:t>
      </w:r>
      <w:r w:rsidR="003246D9" w:rsidRPr="003246D9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R2-2409672</w:t>
      </w:r>
    </w:p>
    <w:p w:rsidR="006264EF" w:rsidRPr="006264EF" w:rsidRDefault="00DC4470" w:rsidP="006264E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>
        <w:rPr>
          <w:rFonts w:ascii="Arial" w:hAnsi="Arial" w:cs="Times New Roman"/>
          <w:b/>
          <w:kern w:val="0"/>
          <w:sz w:val="22"/>
          <w:lang w:val="de-DE"/>
        </w:rPr>
        <w:t xml:space="preserve">Orlando, USA, Nov. </w:t>
      </w:r>
      <w:r w:rsidRPr="00DC4470">
        <w:rPr>
          <w:rFonts w:ascii="Arial" w:hAnsi="Arial" w:cs="Times New Roman"/>
          <w:b/>
          <w:kern w:val="0"/>
          <w:sz w:val="22"/>
          <w:lang w:val="de-DE"/>
        </w:rPr>
        <w:t>18th – 22nd</w:t>
      </w:r>
      <w:r w:rsidR="00F94E61" w:rsidRPr="00F94E61">
        <w:rPr>
          <w:rFonts w:ascii="Arial" w:hAnsi="Arial" w:cs="Times New Roman"/>
          <w:b/>
          <w:kern w:val="0"/>
          <w:sz w:val="22"/>
          <w:lang w:val="de-DE"/>
        </w:rPr>
        <w:t>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BA55ED">
        <w:rPr>
          <w:rFonts w:hint="eastAsia"/>
          <w:noProof w:val="0"/>
          <w:sz w:val="22"/>
          <w:szCs w:val="22"/>
          <w:lang w:eastAsia="zh-CN"/>
        </w:rPr>
        <w:t>8.</w:t>
      </w:r>
      <w:r w:rsidR="00803A6F">
        <w:rPr>
          <w:rFonts w:hint="eastAsia"/>
          <w:noProof w:val="0"/>
          <w:sz w:val="22"/>
          <w:szCs w:val="22"/>
          <w:lang w:eastAsia="zh-CN"/>
        </w:rPr>
        <w:t>8.6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DF3F21">
        <w:rPr>
          <w:rFonts w:hint="eastAsia"/>
          <w:noProof w:val="0"/>
          <w:sz w:val="22"/>
          <w:szCs w:val="22"/>
          <w:lang w:eastAsia="zh-CN"/>
        </w:rPr>
        <w:t xml:space="preserve">Discussion on </w:t>
      </w:r>
      <w:r w:rsidR="003F5BCC">
        <w:rPr>
          <w:rFonts w:hint="eastAsia"/>
          <w:noProof w:val="0"/>
          <w:sz w:val="22"/>
          <w:szCs w:val="22"/>
          <w:lang w:eastAsia="zh-CN"/>
        </w:rPr>
        <w:t xml:space="preserve">the </w:t>
      </w:r>
      <w:r w:rsidR="00DF3F21">
        <w:rPr>
          <w:rFonts w:cs="Arial" w:hint="eastAsia"/>
          <w:sz w:val="22"/>
          <w:szCs w:val="22"/>
          <w:lang w:eastAsia="zh-CN"/>
        </w:rPr>
        <w:t>r</w:t>
      </w:r>
      <w:r w:rsidR="00ED2336">
        <w:rPr>
          <w:rFonts w:cs="Arial" w:hint="eastAsia"/>
          <w:sz w:val="22"/>
          <w:szCs w:val="22"/>
          <w:lang w:eastAsia="zh-CN"/>
        </w:rPr>
        <w:t xml:space="preserve">emaing </w:t>
      </w:r>
      <w:r w:rsidR="00DF3F21">
        <w:rPr>
          <w:rFonts w:cs="Arial" w:hint="eastAsia"/>
          <w:sz w:val="22"/>
          <w:szCs w:val="22"/>
          <w:lang w:eastAsia="zh-CN"/>
        </w:rPr>
        <w:t>i</w:t>
      </w:r>
      <w:r w:rsidR="00ED2336">
        <w:rPr>
          <w:rFonts w:cs="Arial" w:hint="eastAsia"/>
          <w:sz w:val="22"/>
          <w:szCs w:val="22"/>
          <w:lang w:eastAsia="zh-CN"/>
        </w:rPr>
        <w:t>ssue for LTE TN to NR NTN</w:t>
      </w:r>
      <w:r w:rsidR="003F5BCC">
        <w:rPr>
          <w:rFonts w:cs="Arial" w:hint="eastAsia"/>
          <w:sz w:val="22"/>
          <w:szCs w:val="22"/>
          <w:lang w:eastAsia="zh-CN"/>
        </w:rPr>
        <w:t xml:space="preserve"> IDLE mode mobility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0" w:name="_Ref35586532"/>
      <w:r w:rsidRPr="00776F20">
        <w:t>Introduction</w:t>
      </w:r>
      <w:bookmarkEnd w:id="0"/>
    </w:p>
    <w:p w:rsidR="008B4D4C" w:rsidRDefault="00F943CC" w:rsidP="00997391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</w:t>
      </w:r>
      <w:r w:rsidR="00E75817">
        <w:rPr>
          <w:rFonts w:ascii="Times New Roman" w:eastAsia="宋体" w:hAnsi="Times New Roman" w:cs="Times New Roman" w:hint="eastAsia"/>
          <w:kern w:val="0"/>
          <w:sz w:val="20"/>
          <w:szCs w:val="24"/>
        </w:rPr>
        <w:t>n RAN2 #12</w:t>
      </w:r>
      <w:r w:rsidR="00C62F1E">
        <w:rPr>
          <w:rFonts w:ascii="Times New Roman" w:eastAsia="宋体" w:hAnsi="Times New Roman" w:cs="Times New Roman" w:hint="eastAsia"/>
          <w:kern w:val="0"/>
          <w:sz w:val="20"/>
          <w:szCs w:val="24"/>
        </w:rPr>
        <w:t>7</w:t>
      </w:r>
      <w:r w:rsidR="00E75817">
        <w:rPr>
          <w:rFonts w:ascii="Times New Roman" w:eastAsia="宋体" w:hAnsi="Times New Roman" w:cs="Times New Roman" w:hint="eastAsia"/>
          <w:kern w:val="0"/>
          <w:sz w:val="20"/>
          <w:szCs w:val="24"/>
        </w:rPr>
        <w:t>bis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>, the remaining issues on LTE TN to NR NTN</w:t>
      </w:r>
      <w:r w:rsidR="002A5F2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IDLE mode mobility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were discussed, and </w:t>
      </w:r>
      <w:r w:rsidR="003F5BC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agreements were made </w:t>
      </w:r>
      <w:r w:rsidR="00DB5B33">
        <w:rPr>
          <w:rFonts w:ascii="Times New Roman" w:eastAsia="宋体" w:hAnsi="Times New Roman" w:cs="Times New Roman" w:hint="eastAsia"/>
          <w:kern w:val="0"/>
          <w:sz w:val="20"/>
          <w:szCs w:val="24"/>
        </w:rPr>
        <w:t>for</w:t>
      </w:r>
      <w:r w:rsidR="003F5BC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F2C8F">
        <w:rPr>
          <w:rFonts w:ascii="Times New Roman" w:eastAsia="宋体" w:hAnsi="Times New Roman" w:cs="Times New Roman" w:hint="eastAsia"/>
          <w:kern w:val="0"/>
          <w:sz w:val="20"/>
          <w:szCs w:val="24"/>
        </w:rPr>
        <w:t>most of</w:t>
      </w:r>
      <w:bookmarkStart w:id="1" w:name="_GoBack"/>
      <w:bookmarkEnd w:id="1"/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</w:t>
      </w:r>
      <w:r w:rsidR="003F5BCC">
        <w:rPr>
          <w:rFonts w:ascii="Times New Roman" w:eastAsia="宋体" w:hAnsi="Times New Roman" w:cs="Times New Roman" w:hint="eastAsia"/>
          <w:kern w:val="0"/>
          <w:sz w:val="20"/>
          <w:szCs w:val="24"/>
        </w:rPr>
        <w:t>se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issues</w:t>
      </w:r>
      <w:r w:rsidR="00913472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except </w:t>
      </w:r>
      <w:r w:rsidR="006275D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whether dedicated 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>NR NTN frequencies</w:t>
      </w:r>
      <w:r w:rsidR="009134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can be included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</w:t>
      </w:r>
      <w:proofErr w:type="spellStart"/>
      <w:r w:rsidR="00997391" w:rsidRPr="00997391">
        <w:rPr>
          <w:rFonts w:ascii="Times New Roman" w:eastAsia="宋体" w:hAnsi="Times New Roman" w:cs="Times New Roman"/>
          <w:i/>
          <w:kern w:val="0"/>
          <w:sz w:val="20"/>
          <w:szCs w:val="24"/>
        </w:rPr>
        <w:t>RRCConnectionRelease</w:t>
      </w:r>
      <w:proofErr w:type="spellEnd"/>
      <w:r w:rsidR="008B4D4C"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  <w:r w:rsidR="00F20A2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[1]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4D4C" w:rsidTr="008B4D4C">
        <w:tc>
          <w:tcPr>
            <w:tcW w:w="9855" w:type="dxa"/>
          </w:tcPr>
          <w:p w:rsidR="008B4D4C" w:rsidRDefault="008B4D4C" w:rsidP="008B4D4C">
            <w:pPr>
              <w:pStyle w:val="Comments"/>
            </w:pPr>
            <w:r>
              <w:t xml:space="preserve">Proposal 3: RAN2 confirms the understanding that dedicated NR NTN frequency is not configured in the </w:t>
            </w:r>
            <w:proofErr w:type="spellStart"/>
            <w:r>
              <w:t>RRCConnectionRelease</w:t>
            </w:r>
            <w:proofErr w:type="spellEnd"/>
            <w:r>
              <w:t xml:space="preserve"> message, and confirms that this can be left to NW implementation (w/o Spec impact).</w:t>
            </w:r>
          </w:p>
          <w:p w:rsidR="008B4D4C" w:rsidRDefault="008B4D4C" w:rsidP="008B4D4C">
            <w:pPr>
              <w:pStyle w:val="Doc-text2"/>
            </w:pPr>
            <w:r>
              <w:t>-</w:t>
            </w:r>
            <w:r>
              <w:tab/>
              <w:t>QC is ok with this but thinks it’s fine to clarify this somewhere</w:t>
            </w:r>
          </w:p>
          <w:p w:rsidR="008B4D4C" w:rsidRDefault="008B4D4C" w:rsidP="008B4D4C">
            <w:pPr>
              <w:pStyle w:val="Doc-text2"/>
            </w:pPr>
            <w:r>
              <w:t>-</w:t>
            </w:r>
            <w:r>
              <w:tab/>
              <w:t xml:space="preserve">Samsung thinks we should separate the case of providing dedicated frequencies from the redirection case. </w:t>
            </w:r>
            <w:proofErr w:type="spellStart"/>
            <w:r>
              <w:t>Xiaomi</w:t>
            </w:r>
            <w:proofErr w:type="spellEnd"/>
            <w:r>
              <w:t xml:space="preserve"> agrees, redirection could be performed providing assistance information in the release message. LG shares similar view as Samsung but thinks the NW does not need to provide assistance info </w:t>
            </w:r>
          </w:p>
          <w:p w:rsidR="008B4D4C" w:rsidRDefault="008B4D4C" w:rsidP="008B4D4C">
            <w:pPr>
              <w:pStyle w:val="Doc-text2"/>
            </w:pPr>
            <w:r>
              <w:t>-</w:t>
            </w:r>
            <w:r>
              <w:tab/>
              <w:t>China Telecom thinks satellite information would be needed to support redirection to NR NTN</w:t>
            </w:r>
          </w:p>
          <w:p w:rsidR="008B4D4C" w:rsidRDefault="008B4D4C" w:rsidP="008B4D4C">
            <w:pPr>
              <w:pStyle w:val="Doc-text2"/>
            </w:pPr>
            <w:r>
              <w:t>-</w:t>
            </w:r>
            <w:r>
              <w:tab/>
              <w:t>QC thinks that either we go for proposal 3 or we need to introduce a UE capability for this.</w:t>
            </w:r>
          </w:p>
          <w:p w:rsidR="008B4D4C" w:rsidRPr="008B4D4C" w:rsidRDefault="008B4D4C" w:rsidP="008B4D4C">
            <w:pPr>
              <w:pStyle w:val="Agreement"/>
              <w:widowControl/>
              <w:tabs>
                <w:tab w:val="clear" w:pos="360"/>
                <w:tab w:val="left" w:pos="1619"/>
              </w:tabs>
              <w:ind w:left="1619"/>
              <w:jc w:val="left"/>
            </w:pPr>
            <w:r>
              <w:t>Come back in the next meeting</w:t>
            </w:r>
          </w:p>
        </w:tc>
      </w:tr>
    </w:tbl>
    <w:p w:rsidR="00F94E61" w:rsidRPr="00997391" w:rsidRDefault="00BA55ED" w:rsidP="00AD4A55">
      <w:pPr>
        <w:widowControl/>
        <w:spacing w:before="180" w:after="180"/>
        <w:jc w:val="left"/>
        <w:rPr>
          <w:rFonts w:ascii="Times New Roman" w:hAnsi="Times New Roman" w:cs="Times New Roman"/>
          <w:bCs/>
          <w:kern w:val="0"/>
          <w:sz w:val="20"/>
          <w:szCs w:val="24"/>
        </w:rPr>
      </w:pPr>
      <w:r w:rsidRPr="00BA55ED"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his contribution </w:t>
      </w:r>
      <w:r w:rsidR="006275D5">
        <w:rPr>
          <w:rFonts w:ascii="Times New Roman" w:eastAsia="宋体" w:hAnsi="Times New Roman" w:cs="Times New Roman" w:hint="eastAsia"/>
          <w:kern w:val="0"/>
          <w:sz w:val="20"/>
          <w:szCs w:val="24"/>
        </w:rPr>
        <w:t>addresses</w:t>
      </w:r>
      <w:r w:rsidR="008445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this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remaining issue </w:t>
      </w:r>
      <w:r w:rsidR="0084456F">
        <w:rPr>
          <w:rFonts w:ascii="Times New Roman" w:eastAsia="宋体" w:hAnsi="Times New Roman" w:cs="Times New Roman" w:hint="eastAsia"/>
          <w:kern w:val="0"/>
          <w:sz w:val="20"/>
          <w:szCs w:val="24"/>
        </w:rPr>
        <w:t>for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275D5">
        <w:rPr>
          <w:rFonts w:ascii="Times New Roman" w:eastAsia="宋体" w:hAnsi="Times New Roman" w:cs="Times New Roman" w:hint="eastAsia"/>
          <w:kern w:val="0"/>
          <w:sz w:val="20"/>
          <w:szCs w:val="24"/>
        </w:rPr>
        <w:t>th</w:t>
      </w:r>
      <w:r w:rsidR="002A5F23">
        <w:rPr>
          <w:rFonts w:ascii="Times New Roman" w:eastAsia="宋体" w:hAnsi="Times New Roman" w:cs="Times New Roman" w:hint="eastAsia"/>
          <w:kern w:val="0"/>
          <w:sz w:val="20"/>
          <w:szCs w:val="24"/>
        </w:rPr>
        <w:t>e</w:t>
      </w:r>
      <w:r w:rsidR="006275D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2A5F23" w:rsidRPr="002A5F23">
        <w:rPr>
          <w:rFonts w:ascii="Times New Roman" w:hAnsi="Times New Roman" w:cs="Times New Roman"/>
        </w:rPr>
        <w:t>LTE_TN_NR_NTN_mob</w:t>
      </w:r>
      <w:proofErr w:type="spellEnd"/>
      <w:r w:rsidR="002A5F23">
        <w:rPr>
          <w:rFonts w:ascii="Times New Roman" w:hAnsi="Times New Roman" w:cs="Times New Roman" w:hint="eastAsia"/>
        </w:rPr>
        <w:t xml:space="preserve"> </w:t>
      </w:r>
      <w:r w:rsidR="006275D5">
        <w:rPr>
          <w:rFonts w:ascii="Times New Roman" w:eastAsia="宋体" w:hAnsi="Times New Roman" w:cs="Times New Roman" w:hint="eastAsia"/>
          <w:kern w:val="0"/>
          <w:sz w:val="20"/>
          <w:szCs w:val="24"/>
        </w:rPr>
        <w:t>work item</w:t>
      </w:r>
      <w:r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F94E61" w:rsidRDefault="00F94E61" w:rsidP="00AF6DE7">
      <w:pPr>
        <w:pStyle w:val="1"/>
        <w:spacing w:before="0"/>
        <w:ind w:left="565" w:hangingChars="157" w:hanging="565"/>
      </w:pPr>
      <w:r>
        <w:rPr>
          <w:rFonts w:hint="eastAsia"/>
        </w:rPr>
        <w:t>Discussion</w:t>
      </w:r>
    </w:p>
    <w:p w:rsidR="00E35037" w:rsidRPr="00365F3C" w:rsidRDefault="00E35037" w:rsidP="00E35037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hAnsi="Times New Roman" w:cs="Times New Roman"/>
          <w:sz w:val="20"/>
          <w:szCs w:val="20"/>
        </w:rPr>
        <w:t>B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ased on last meeting discussion, companies </w:t>
      </w:r>
      <w:r w:rsidR="006275D5" w:rsidRPr="00365F3C">
        <w:rPr>
          <w:rFonts w:ascii="Times New Roman" w:hAnsi="Times New Roman" w:cs="Times New Roman" w:hint="eastAsia"/>
          <w:sz w:val="20"/>
          <w:szCs w:val="20"/>
        </w:rPr>
        <w:t>did not reach consensus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on </w:t>
      </w:r>
      <w:r w:rsidR="006275D5" w:rsidRPr="00365F3C">
        <w:rPr>
          <w:rFonts w:ascii="Times New Roman" w:hAnsi="Times New Roman" w:cs="Times New Roman" w:hint="eastAsia"/>
          <w:sz w:val="20"/>
          <w:szCs w:val="20"/>
        </w:rPr>
        <w:t>whether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redirection from LTE TN to NR NTN</w:t>
      </w:r>
      <w:r w:rsidR="00660B1D" w:rsidRPr="00365F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275D5" w:rsidRPr="00365F3C">
        <w:rPr>
          <w:rFonts w:ascii="Times New Roman" w:hAnsi="Times New Roman" w:cs="Times New Roman" w:hint="eastAsia"/>
          <w:sz w:val="20"/>
          <w:szCs w:val="20"/>
        </w:rPr>
        <w:t xml:space="preserve">can be supported </w:t>
      </w:r>
      <w:r w:rsidR="00660B1D" w:rsidRPr="00365F3C">
        <w:rPr>
          <w:rFonts w:ascii="Times New Roman" w:hAnsi="Times New Roman" w:cs="Times New Roman" w:hint="eastAsia"/>
          <w:sz w:val="20"/>
          <w:szCs w:val="20"/>
        </w:rPr>
        <w:t>even for Rel-17</w:t>
      </w:r>
      <w:r w:rsidR="00A12733" w:rsidRPr="00365F3C">
        <w:rPr>
          <w:rFonts w:ascii="Times New Roman" w:hAnsi="Times New Roman" w:cs="Times New Roman" w:hint="eastAsia"/>
          <w:sz w:val="20"/>
          <w:szCs w:val="20"/>
        </w:rPr>
        <w:t>/18</w:t>
      </w:r>
      <w:r w:rsidRPr="00365F3C">
        <w:rPr>
          <w:rFonts w:ascii="Times New Roman" w:hAnsi="Times New Roman" w:cs="Times New Roman" w:hint="eastAsia"/>
          <w:sz w:val="20"/>
          <w:szCs w:val="20"/>
        </w:rPr>
        <w:t>.</w:t>
      </w:r>
    </w:p>
    <w:p w:rsidR="00660B1D" w:rsidRPr="00365F3C" w:rsidRDefault="00660B1D" w:rsidP="00E35037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hAnsi="Times New Roman" w:cs="Times New Roman"/>
          <w:sz w:val="20"/>
          <w:szCs w:val="20"/>
        </w:rPr>
        <w:t>A</w:t>
      </w:r>
      <w:r w:rsidRPr="00365F3C">
        <w:rPr>
          <w:rFonts w:ascii="Times New Roman" w:hAnsi="Times New Roman" w:cs="Times New Roman" w:hint="eastAsia"/>
          <w:sz w:val="20"/>
          <w:szCs w:val="20"/>
        </w:rPr>
        <w:t>ccording to current TS36.331 and TS36.306</w:t>
      </w:r>
      <w:r w:rsidR="00F20A21" w:rsidRPr="00365F3C">
        <w:rPr>
          <w:rFonts w:ascii="Times New Roman" w:hAnsi="Times New Roman" w:cs="Times New Roman" w:hint="eastAsia"/>
          <w:sz w:val="20"/>
          <w:szCs w:val="20"/>
        </w:rPr>
        <w:t xml:space="preserve"> [2</w:t>
      </w:r>
      <w:proofErr w:type="gramStart"/>
      <w:r w:rsidR="00F20A21" w:rsidRPr="00365F3C">
        <w:rPr>
          <w:rFonts w:ascii="Times New Roman" w:hAnsi="Times New Roman" w:cs="Times New Roman" w:hint="eastAsia"/>
          <w:sz w:val="20"/>
          <w:szCs w:val="20"/>
        </w:rPr>
        <w:t>][</w:t>
      </w:r>
      <w:proofErr w:type="gramEnd"/>
      <w:r w:rsidR="00F20A21" w:rsidRPr="00365F3C">
        <w:rPr>
          <w:rFonts w:ascii="Times New Roman" w:hAnsi="Times New Roman" w:cs="Times New Roman" w:hint="eastAsia"/>
          <w:sz w:val="20"/>
          <w:szCs w:val="20"/>
        </w:rPr>
        <w:t>3]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, we can find that since Rel-15, UE </w:t>
      </w:r>
      <w:r w:rsidR="00C568B5" w:rsidRPr="00365F3C">
        <w:rPr>
          <w:rFonts w:ascii="Times New Roman" w:hAnsi="Times New Roman" w:cs="Times New Roman" w:hint="eastAsia"/>
          <w:sz w:val="20"/>
          <w:szCs w:val="20"/>
        </w:rPr>
        <w:t>ha</w:t>
      </w:r>
      <w:r w:rsidR="00A12733" w:rsidRPr="00365F3C">
        <w:rPr>
          <w:rFonts w:ascii="Times New Roman" w:hAnsi="Times New Roman" w:cs="Times New Roman" w:hint="eastAsia"/>
          <w:sz w:val="20"/>
          <w:szCs w:val="20"/>
        </w:rPr>
        <w:t>s</w:t>
      </w:r>
      <w:r w:rsidR="00C568B5" w:rsidRPr="00365F3C">
        <w:rPr>
          <w:rFonts w:ascii="Times New Roman" w:hAnsi="Times New Roman" w:cs="Times New Roman" w:hint="eastAsia"/>
          <w:sz w:val="20"/>
          <w:szCs w:val="20"/>
        </w:rPr>
        <w:t xml:space="preserve"> already been able to report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its capability on </w:t>
      </w:r>
      <w:r w:rsidR="00222227" w:rsidRPr="00365F3C">
        <w:rPr>
          <w:rFonts w:ascii="Times New Roman" w:hAnsi="Times New Roman" w:cs="Times New Roman" w:hint="eastAsia"/>
          <w:sz w:val="20"/>
          <w:szCs w:val="20"/>
        </w:rPr>
        <w:t xml:space="preserve">the support of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NR SA and the </w:t>
      </w:r>
      <w:r w:rsidR="00222227" w:rsidRPr="00365F3C">
        <w:rPr>
          <w:rFonts w:ascii="Times New Roman" w:hAnsi="Times New Roman" w:cs="Times New Roman" w:hint="eastAsia"/>
          <w:sz w:val="20"/>
          <w:szCs w:val="20"/>
        </w:rPr>
        <w:t xml:space="preserve">supported </w:t>
      </w:r>
      <w:r w:rsidRPr="00365F3C">
        <w:rPr>
          <w:rFonts w:ascii="Times New Roman" w:hAnsi="Times New Roman" w:cs="Times New Roman" w:hint="eastAsia"/>
          <w:sz w:val="20"/>
          <w:szCs w:val="20"/>
        </w:rPr>
        <w:t>band</w:t>
      </w:r>
      <w:r w:rsidR="009C5A73">
        <w:rPr>
          <w:rFonts w:ascii="Times New Roman" w:hAnsi="Times New Roman" w:cs="Times New Roman" w:hint="eastAsia"/>
          <w:sz w:val="20"/>
          <w:szCs w:val="20"/>
        </w:rPr>
        <w:t>s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for NR SA. The network </w:t>
      </w:r>
      <w:r w:rsidR="00222227" w:rsidRPr="00365F3C">
        <w:rPr>
          <w:rFonts w:ascii="Times New Roman" w:hAnsi="Times New Roman" w:cs="Times New Roman" w:hint="eastAsia"/>
          <w:sz w:val="20"/>
          <w:szCs w:val="20"/>
        </w:rPr>
        <w:t xml:space="preserve">can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determine </w:t>
      </w:r>
      <w:r w:rsidR="00222227" w:rsidRPr="00365F3C">
        <w:rPr>
          <w:rFonts w:ascii="Times New Roman" w:hAnsi="Times New Roman" w:cs="Times New Roman" w:hint="eastAsia"/>
          <w:sz w:val="20"/>
          <w:szCs w:val="20"/>
        </w:rPr>
        <w:t xml:space="preserve">whether to configure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the NR frequency </w:t>
      </w:r>
      <w:r w:rsidR="009C5A73">
        <w:rPr>
          <w:rFonts w:ascii="Times New Roman" w:hAnsi="Times New Roman" w:cs="Times New Roman" w:hint="eastAsia"/>
          <w:sz w:val="20"/>
          <w:szCs w:val="20"/>
        </w:rPr>
        <w:t xml:space="preserve">for redirection or cell reselection purpose, </w:t>
      </w:r>
      <w:r w:rsidR="0084456F" w:rsidRPr="00365F3C">
        <w:rPr>
          <w:rFonts w:ascii="Times New Roman" w:hAnsi="Times New Roman" w:cs="Times New Roman" w:hint="eastAsia"/>
          <w:sz w:val="20"/>
          <w:szCs w:val="20"/>
        </w:rPr>
        <w:t xml:space="preserve">based on </w:t>
      </w:r>
      <w:r w:rsidRPr="00365F3C">
        <w:rPr>
          <w:rFonts w:ascii="Times New Roman" w:hAnsi="Times New Roman" w:cs="Times New Roman" w:hint="eastAsia"/>
          <w:sz w:val="20"/>
          <w:szCs w:val="20"/>
        </w:rPr>
        <w:t>these reported UE capabilities.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0B1D" w:rsidTr="00660B1D">
        <w:tc>
          <w:tcPr>
            <w:tcW w:w="9855" w:type="dxa"/>
          </w:tcPr>
          <w:p w:rsidR="00660B1D" w:rsidRDefault="00660B1D" w:rsidP="00AD4A55">
            <w:pPr>
              <w:pStyle w:val="41"/>
              <w:keepNext w:val="0"/>
              <w:keepLines w:val="0"/>
              <w:widowControl w:val="0"/>
              <w:numPr>
                <w:ilvl w:val="0"/>
                <w:numId w:val="0"/>
              </w:numPr>
              <w:ind w:left="864" w:hanging="864"/>
              <w:outlineLvl w:val="3"/>
              <w:rPr>
                <w:rFonts w:eastAsiaTheme="minorEastAsia" w:cstheme="minorBidi"/>
                <w:kern w:val="2"/>
                <w:lang w:val="en-US" w:eastAsia="zh-CN"/>
              </w:rPr>
            </w:pPr>
            <w:bookmarkStart w:id="2" w:name="_Toc29241595"/>
            <w:bookmarkStart w:id="3" w:name="_Toc37153064"/>
            <w:bookmarkStart w:id="4" w:name="_Toc37237004"/>
            <w:bookmarkStart w:id="5" w:name="_Toc46494179"/>
            <w:bookmarkStart w:id="6" w:name="_Toc52535073"/>
            <w:bookmarkStart w:id="7" w:name="_Toc178248753"/>
            <w:bookmarkStart w:id="8" w:name="_Toc29241604"/>
            <w:bookmarkStart w:id="9" w:name="_Toc37153073"/>
            <w:bookmarkStart w:id="10" w:name="_Toc37237013"/>
            <w:bookmarkStart w:id="11" w:name="_Toc46494188"/>
            <w:bookmarkStart w:id="12" w:name="_Toc52535082"/>
            <w:bookmarkStart w:id="13" w:name="_Toc178248762"/>
            <w:r>
              <w:rPr>
                <w:rFonts w:eastAsiaTheme="minorEastAsia" w:hint="eastAsia"/>
                <w:lang w:eastAsia="zh-CN"/>
              </w:rPr>
              <w:t>TS 36.331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>IRAT-ParametersNR-v1540 ::=</w:t>
            </w:r>
            <w:r w:rsidRPr="006F5F57">
              <w:tab/>
            </w:r>
            <w:r w:rsidRPr="006F5F57">
              <w:tab/>
              <w:t>SEQUENCE {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ab/>
              <w:t>eutra-5GC-HO-ToNR-FDD-FR1-r15</w:t>
            </w:r>
            <w:r w:rsidRPr="006F5F57">
              <w:tab/>
            </w:r>
            <w:r w:rsidRPr="006F5F57">
              <w:tab/>
              <w:t>ENUMERATED {supported}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ab/>
              <w:t>eutra-5GC-HO-ToNR-TDD-FR1-r15</w:t>
            </w:r>
            <w:r w:rsidRPr="006F5F57">
              <w:tab/>
            </w:r>
            <w:r w:rsidRPr="006F5F57">
              <w:tab/>
              <w:t>ENUMERATED {supported}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ab/>
              <w:t>eutra-5GC-HO-ToNR-FDD-FR2-r15</w:t>
            </w:r>
            <w:r w:rsidRPr="006F5F57">
              <w:tab/>
            </w:r>
            <w:r w:rsidRPr="006F5F57">
              <w:tab/>
              <w:t>ENUMERATED {supported}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ab/>
              <w:t>eutra-5GC-HO-ToNR-TDD-FR2-r15</w:t>
            </w:r>
            <w:r w:rsidRPr="006F5F57">
              <w:tab/>
            </w:r>
            <w:r w:rsidRPr="006F5F57">
              <w:tab/>
              <w:t>ENUMERATED {supported}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ab/>
              <w:t>eutra-EPC-HO-ToNR-FDD-FR1-r15</w:t>
            </w:r>
            <w:r w:rsidRPr="006F5F57">
              <w:tab/>
            </w:r>
            <w:r w:rsidRPr="006F5F57">
              <w:tab/>
              <w:t>ENUMERATED {supported}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ab/>
              <w:t>eutra-EPC-HO-ToNR-TDD-FR1-r15</w:t>
            </w:r>
            <w:r w:rsidRPr="006F5F57">
              <w:tab/>
            </w:r>
            <w:r w:rsidRPr="006F5F57">
              <w:tab/>
              <w:t>ENUMERATED {supported}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ab/>
              <w:t>eutra-EPC-HO-ToNR-FDD-FR2-r15</w:t>
            </w:r>
            <w:r w:rsidRPr="006F5F57">
              <w:tab/>
            </w:r>
            <w:r w:rsidRPr="006F5F57">
              <w:tab/>
              <w:t>ENUMERATED {supported}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ab/>
              <w:t>eutra-EPC-HO-ToNR-TDD-FR2-r15</w:t>
            </w:r>
            <w:r w:rsidRPr="006F5F57">
              <w:tab/>
            </w:r>
            <w:r w:rsidRPr="006F5F57">
              <w:tab/>
              <w:t>ENUMERATED {supported}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ab/>
              <w:t>ims-VoiceOverNR-FR1-r15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ENUMERATED {supported}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ab/>
              <w:t>ims-VoiceOverNR-FR2-r15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ENUMERATED {supported}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ab/>
            </w:r>
            <w:r w:rsidRPr="00660B1D">
              <w:rPr>
                <w:highlight w:val="yellow"/>
              </w:rPr>
              <w:t>sa-NR-r15</w:t>
            </w:r>
            <w:r w:rsidRPr="00660B1D">
              <w:rPr>
                <w:highlight w:val="yellow"/>
              </w:rPr>
              <w:tab/>
            </w:r>
            <w:r w:rsidRPr="00660B1D">
              <w:rPr>
                <w:highlight w:val="yellow"/>
              </w:rPr>
              <w:tab/>
            </w:r>
            <w:r w:rsidRPr="00660B1D">
              <w:rPr>
                <w:highlight w:val="yellow"/>
              </w:rPr>
              <w:tab/>
            </w:r>
            <w:r w:rsidRPr="00660B1D">
              <w:rPr>
                <w:highlight w:val="yellow"/>
              </w:rPr>
              <w:tab/>
            </w:r>
            <w:r w:rsidRPr="00660B1D">
              <w:rPr>
                <w:highlight w:val="yellow"/>
              </w:rPr>
              <w:tab/>
            </w:r>
            <w:r w:rsidRPr="00660B1D">
              <w:rPr>
                <w:highlight w:val="yellow"/>
              </w:rPr>
              <w:tab/>
            </w:r>
            <w:r w:rsidRPr="00660B1D">
              <w:rPr>
                <w:highlight w:val="yellow"/>
              </w:rPr>
              <w:tab/>
            </w:r>
            <w:r w:rsidRPr="00660B1D">
              <w:rPr>
                <w:highlight w:val="yellow"/>
              </w:rPr>
              <w:tab/>
              <w:t>ENUMERATED {supported}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ab/>
            </w:r>
            <w:r w:rsidRPr="00660B1D">
              <w:rPr>
                <w:highlight w:val="yellow"/>
              </w:rPr>
              <w:t>supportedBandListNR-SA-r15</w:t>
            </w:r>
            <w:r w:rsidRPr="00660B1D">
              <w:rPr>
                <w:highlight w:val="yellow"/>
              </w:rPr>
              <w:tab/>
            </w:r>
            <w:r w:rsidRPr="00660B1D">
              <w:rPr>
                <w:highlight w:val="yellow"/>
              </w:rPr>
              <w:tab/>
            </w:r>
            <w:r w:rsidRPr="00660B1D">
              <w:rPr>
                <w:highlight w:val="yellow"/>
              </w:rPr>
              <w:tab/>
              <w:t>SupportedBandListNR-r15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</w:t>
            </w:r>
          </w:p>
          <w:p w:rsidR="00660B1D" w:rsidRPr="006F5F57" w:rsidRDefault="00660B1D" w:rsidP="00AD4A55">
            <w:pPr>
              <w:pStyle w:val="PL"/>
              <w:widowControl w:val="0"/>
              <w:rPr>
                <w:rFonts w:cstheme="minorBidi"/>
                <w:kern w:val="2"/>
                <w:lang w:val="en-US"/>
              </w:rPr>
            </w:pPr>
            <w:r w:rsidRPr="006F5F57">
              <w:t>}</w:t>
            </w:r>
          </w:p>
          <w:p w:rsidR="00660B1D" w:rsidRPr="00660B1D" w:rsidRDefault="00660B1D" w:rsidP="0075197C">
            <w:pPr>
              <w:rPr>
                <w:rFonts w:eastAsiaTheme="minorEastAsia"/>
                <w:lang w:val="de-DE"/>
              </w:rPr>
            </w:pPr>
          </w:p>
          <w:p w:rsidR="00660B1D" w:rsidRDefault="00660B1D" w:rsidP="00AD4A55">
            <w:pPr>
              <w:pStyle w:val="41"/>
              <w:keepNext w:val="0"/>
              <w:keepLines w:val="0"/>
              <w:widowControl w:val="0"/>
              <w:numPr>
                <w:ilvl w:val="0"/>
                <w:numId w:val="0"/>
              </w:numPr>
              <w:ind w:left="864" w:hanging="864"/>
              <w:outlineLvl w:val="3"/>
              <w:rPr>
                <w:rFonts w:eastAsiaTheme="minorEastAsia" w:cstheme="minorBidi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TS 36.306</w:t>
            </w:r>
          </w:p>
          <w:p w:rsidR="00660B1D" w:rsidRPr="00153DA0" w:rsidRDefault="00660B1D" w:rsidP="00AD4A55">
            <w:pPr>
              <w:pStyle w:val="41"/>
              <w:keepNext w:val="0"/>
              <w:keepLines w:val="0"/>
              <w:widowControl w:val="0"/>
              <w:numPr>
                <w:ilvl w:val="0"/>
                <w:numId w:val="0"/>
              </w:numPr>
              <w:ind w:left="864" w:hanging="864"/>
              <w:outlineLvl w:val="3"/>
              <w:rPr>
                <w:rFonts w:eastAsiaTheme="minorEastAsia" w:cstheme="minorBidi"/>
                <w:kern w:val="2"/>
                <w:lang w:val="en-US" w:eastAsia="zh-CN"/>
              </w:rPr>
            </w:pPr>
            <w:r w:rsidRPr="00153DA0">
              <w:rPr>
                <w:lang w:eastAsia="zh-CN"/>
              </w:rPr>
              <w:t>4.3.34.3</w:t>
            </w:r>
            <w:r w:rsidRPr="00153DA0">
              <w:rPr>
                <w:lang w:eastAsia="zh-CN"/>
              </w:rPr>
              <w:tab/>
            </w:r>
            <w:r w:rsidRPr="00153DA0">
              <w:rPr>
                <w:i/>
                <w:lang w:eastAsia="zh-CN"/>
              </w:rPr>
              <w:t>supportedBandListNR-SA-r15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:rsidR="00660B1D" w:rsidRPr="00AD4A55" w:rsidRDefault="00660B1D" w:rsidP="0075197C">
            <w:pPr>
              <w:rPr>
                <w:rFonts w:ascii="Times New Roman" w:eastAsiaTheme="minorEastAsia" w:hAnsi="Times New Roman" w:cs="Times New Roman"/>
              </w:rPr>
            </w:pPr>
            <w:r w:rsidRPr="00AD4A55">
              <w:rPr>
                <w:rFonts w:ascii="Times New Roman" w:hAnsi="Times New Roman" w:cs="Times New Roman"/>
                <w:highlight w:val="yellow"/>
              </w:rPr>
              <w:t>This field indicates whether UE supports standalone NR</w:t>
            </w:r>
            <w:r w:rsidRPr="00AD4A55">
              <w:rPr>
                <w:rFonts w:ascii="Times New Roman" w:hAnsi="Times New Roman" w:cs="Times New Roman"/>
              </w:rPr>
              <w:t xml:space="preserve">, as specified in TS 38.331 [35], and includes the supported NR bands as defined in TS 38.101-1 [33] and TS 38.101-2 [34]. </w:t>
            </w:r>
            <w:r w:rsidRPr="00AD4A55">
              <w:rPr>
                <w:rFonts w:ascii="Times New Roman" w:hAnsi="Times New Roman" w:cs="Times New Roman"/>
                <w:highlight w:val="yellow"/>
              </w:rPr>
              <w:t>The presence of this field also indicates that the UE can perform both NR SS-RSRP and SS-RSRQ measurement in the included NR band(s</w:t>
            </w:r>
            <w:r w:rsidRPr="00AD4A55">
              <w:rPr>
                <w:rFonts w:ascii="Times New Roman" w:hAnsi="Times New Roman" w:cs="Times New Roman"/>
              </w:rPr>
              <w:t xml:space="preserve">) as specified in </w:t>
            </w:r>
            <w:r w:rsidRPr="00AD4A55">
              <w:rPr>
                <w:rFonts w:ascii="Times New Roman" w:hAnsi="Times New Roman" w:cs="Times New Roman"/>
                <w:lang w:eastAsia="en-GB"/>
              </w:rPr>
              <w:t>TS 38.215 [36].</w:t>
            </w:r>
          </w:p>
          <w:p w:rsidR="00660B1D" w:rsidRPr="00153DA0" w:rsidRDefault="00660B1D" w:rsidP="00AD4A55">
            <w:pPr>
              <w:pStyle w:val="41"/>
              <w:keepNext w:val="0"/>
              <w:keepLines w:val="0"/>
              <w:widowControl w:val="0"/>
              <w:numPr>
                <w:ilvl w:val="0"/>
                <w:numId w:val="0"/>
              </w:numPr>
              <w:ind w:left="864" w:hanging="864"/>
              <w:outlineLvl w:val="3"/>
              <w:rPr>
                <w:rFonts w:eastAsiaTheme="minorEastAsia" w:cstheme="minorBidi"/>
                <w:kern w:val="2"/>
                <w:lang w:val="en-US" w:eastAsia="zh-CN"/>
              </w:rPr>
            </w:pPr>
            <w:r w:rsidRPr="00153DA0">
              <w:rPr>
                <w:lang w:eastAsia="zh-CN"/>
              </w:rPr>
              <w:t>4.3.34.12</w:t>
            </w:r>
            <w:r w:rsidRPr="00153DA0">
              <w:rPr>
                <w:lang w:eastAsia="zh-CN"/>
              </w:rPr>
              <w:tab/>
            </w:r>
            <w:r w:rsidRPr="00153DA0">
              <w:rPr>
                <w:i/>
                <w:lang w:eastAsia="zh-CN"/>
              </w:rPr>
              <w:t>sa-NR-r15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  <w:p w:rsidR="00660B1D" w:rsidRPr="00AD4A55" w:rsidRDefault="00660B1D" w:rsidP="0075197C">
            <w:pPr>
              <w:rPr>
                <w:rFonts w:ascii="Times New Roman" w:eastAsiaTheme="minorEastAsia" w:hAnsi="Times New Roman" w:cs="Times New Roman"/>
              </w:rPr>
            </w:pPr>
            <w:r w:rsidRPr="00AD4A55">
              <w:rPr>
                <w:rFonts w:ascii="Times New Roman" w:hAnsi="Times New Roman" w:cs="Times New Roman"/>
                <w:highlight w:val="yellow"/>
              </w:rPr>
              <w:t>This field indicates whether the UE supports standalone NR</w:t>
            </w:r>
            <w:r w:rsidRPr="00AD4A55">
              <w:rPr>
                <w:rFonts w:ascii="Times New Roman" w:hAnsi="Times New Roman" w:cs="Times New Roman"/>
              </w:rPr>
              <w:t xml:space="preserve"> as specified in TS 38.331 [35].</w:t>
            </w:r>
          </w:p>
        </w:tc>
      </w:tr>
    </w:tbl>
    <w:p w:rsidR="00660B1D" w:rsidRPr="00365F3C" w:rsidRDefault="00660B1D" w:rsidP="00AD4A55">
      <w:pPr>
        <w:spacing w:before="180" w:after="180"/>
        <w:rPr>
          <w:rFonts w:ascii="Times New Roman" w:hAnsi="Times New Roman" w:cs="Times New Roman"/>
          <w:b/>
          <w:sz w:val="20"/>
          <w:szCs w:val="20"/>
        </w:rPr>
      </w:pPr>
      <w:r w:rsidRPr="00365F3C">
        <w:rPr>
          <w:rFonts w:ascii="Times New Roman" w:hAnsi="Times New Roman" w:cs="Times New Roman" w:hint="eastAsia"/>
          <w:b/>
          <w:sz w:val="20"/>
          <w:szCs w:val="20"/>
        </w:rPr>
        <w:lastRenderedPageBreak/>
        <w:t xml:space="preserve">Observation 1: </w:t>
      </w:r>
      <w:r w:rsidR="00F20A21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Since Rel-15, </w:t>
      </w:r>
      <w:proofErr w:type="spellStart"/>
      <w:r w:rsidRPr="00365F3C">
        <w:rPr>
          <w:rFonts w:ascii="Times New Roman" w:hAnsi="Times New Roman" w:cs="Times New Roman" w:hint="eastAsia"/>
          <w:b/>
          <w:sz w:val="20"/>
          <w:szCs w:val="20"/>
        </w:rPr>
        <w:t>eNB</w:t>
      </w:r>
      <w:proofErr w:type="spellEnd"/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F20A21" w:rsidRPr="00365F3C">
        <w:rPr>
          <w:rFonts w:ascii="Times New Roman" w:hAnsi="Times New Roman" w:cs="Times New Roman" w:hint="eastAsia"/>
          <w:b/>
          <w:sz w:val="20"/>
          <w:szCs w:val="20"/>
        </w:rPr>
        <w:t>can</w:t>
      </w:r>
      <w:r w:rsidR="00B01370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determine</w:t>
      </w:r>
      <w:r w:rsidR="00B01370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whether to configure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the NR frequency</w:t>
      </w:r>
      <w:r w:rsidR="0084456F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for redirection or cell reselection in </w:t>
      </w:r>
      <w:proofErr w:type="spellStart"/>
      <w:r w:rsidR="0084456F" w:rsidRPr="00365F3C">
        <w:rPr>
          <w:rFonts w:ascii="Times New Roman" w:hAnsi="Times New Roman" w:cs="Times New Roman"/>
          <w:b/>
          <w:i/>
          <w:sz w:val="20"/>
          <w:szCs w:val="20"/>
        </w:rPr>
        <w:t>RRCConnectionRelease</w:t>
      </w:r>
      <w:proofErr w:type="spellEnd"/>
      <w:r w:rsidR="0084456F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9E6374" w:rsidRPr="00365F3C"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="0084456F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B01370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a 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UE</w:t>
      </w:r>
      <w:r w:rsidR="00F7005A" w:rsidRPr="00365F3C"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based on </w:t>
      </w:r>
      <w:r w:rsidR="0084456F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UE capabilities </w:t>
      </w:r>
      <w:r w:rsidR="00B01370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reported in </w:t>
      </w:r>
      <w:r w:rsidRPr="00365F3C">
        <w:rPr>
          <w:rFonts w:ascii="Times New Roman" w:hAnsi="Times New Roman" w:cs="Times New Roman"/>
          <w:b/>
          <w:sz w:val="20"/>
          <w:szCs w:val="20"/>
        </w:rPr>
        <w:t>sa-NR-r15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and </w:t>
      </w:r>
      <w:r w:rsidRPr="00365F3C">
        <w:rPr>
          <w:rFonts w:ascii="Times New Roman" w:hAnsi="Times New Roman" w:cs="Times New Roman"/>
          <w:b/>
          <w:sz w:val="20"/>
          <w:szCs w:val="20"/>
        </w:rPr>
        <w:t>supportedBandListNR-SA-r15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F7005A" w:rsidRPr="00365F3C" w:rsidRDefault="00660B1D" w:rsidP="00E35037">
      <w:pPr>
        <w:spacing w:after="180"/>
        <w:rPr>
          <w:sz w:val="20"/>
          <w:szCs w:val="20"/>
        </w:rPr>
      </w:pPr>
      <w:r w:rsidRPr="00365F3C">
        <w:rPr>
          <w:rFonts w:ascii="Times New Roman" w:hAnsi="Times New Roman" w:cs="Times New Roman"/>
          <w:sz w:val="20"/>
          <w:szCs w:val="20"/>
        </w:rPr>
        <w:t>T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he value range of the </w:t>
      </w:r>
      <w:r w:rsidRPr="00365F3C">
        <w:rPr>
          <w:rFonts w:ascii="Times New Roman" w:hAnsi="Times New Roman" w:cs="Times New Roman"/>
          <w:i/>
          <w:sz w:val="20"/>
          <w:szCs w:val="20"/>
        </w:rPr>
        <w:t>supportedBandListNR-SA-r15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is 1</w:t>
      </w:r>
      <w:r w:rsidR="00F20A21" w:rsidRPr="00365F3C">
        <w:rPr>
          <w:rFonts w:ascii="Times New Roman" w:hAnsi="Times New Roman" w:cs="Times New Roman" w:hint="eastAsia"/>
          <w:sz w:val="20"/>
          <w:szCs w:val="20"/>
        </w:rPr>
        <w:t>~</w:t>
      </w:r>
      <w:r w:rsidRPr="00365F3C">
        <w:rPr>
          <w:rFonts w:ascii="Times New Roman" w:hAnsi="Times New Roman" w:cs="Times New Roman" w:hint="eastAsia"/>
          <w:sz w:val="20"/>
          <w:szCs w:val="20"/>
        </w:rPr>
        <w:t>1024 as follow</w:t>
      </w:r>
      <w:r w:rsidR="00F20A21" w:rsidRPr="00365F3C">
        <w:rPr>
          <w:rFonts w:ascii="Times New Roman" w:hAnsi="Times New Roman" w:cs="Times New Roman" w:hint="eastAsia"/>
          <w:sz w:val="20"/>
          <w:szCs w:val="20"/>
        </w:rPr>
        <w:t>s:</w:t>
      </w:r>
      <w:r w:rsidR="00F7005A" w:rsidRPr="00365F3C">
        <w:rPr>
          <w:rFonts w:hint="eastAsia"/>
          <w:sz w:val="20"/>
          <w:szCs w:val="20"/>
        </w:rPr>
        <w:t xml:space="preserve"> </w:t>
      </w:r>
    </w:p>
    <w:p w:rsidR="00097196" w:rsidRPr="006F5F57" w:rsidRDefault="00097196" w:rsidP="00097196">
      <w:pPr>
        <w:pStyle w:val="PL"/>
      </w:pPr>
      <w:r w:rsidRPr="006F5F57">
        <w:t>SupportedBandListNR-r15 ::=</w:t>
      </w:r>
      <w:r w:rsidRPr="006F5F57">
        <w:tab/>
      </w:r>
      <w:r w:rsidRPr="006F5F57">
        <w:tab/>
        <w:t>SEQUENCE (SIZE (1..maxBandsNR-r15)) OF SupportedBandNR-r15</w:t>
      </w:r>
    </w:p>
    <w:p w:rsidR="00097196" w:rsidRPr="006F5F57" w:rsidRDefault="00097196" w:rsidP="00097196">
      <w:pPr>
        <w:pStyle w:val="PL"/>
      </w:pPr>
    </w:p>
    <w:p w:rsidR="00097196" w:rsidRPr="006F5F57" w:rsidRDefault="00097196" w:rsidP="00097196">
      <w:pPr>
        <w:pStyle w:val="PL"/>
      </w:pPr>
      <w:r w:rsidRPr="006F5F57">
        <w:t>SupportedBandNR-r15 ::=</w:t>
      </w:r>
      <w:r w:rsidRPr="006F5F57">
        <w:tab/>
      </w:r>
      <w:r w:rsidRPr="006F5F57">
        <w:tab/>
      </w:r>
      <w:r w:rsidRPr="006F5F57">
        <w:tab/>
        <w:t>SEQUENCE {</w:t>
      </w:r>
    </w:p>
    <w:p w:rsidR="00097196" w:rsidRPr="006F5F57" w:rsidRDefault="00097196" w:rsidP="00097196">
      <w:pPr>
        <w:pStyle w:val="PL"/>
      </w:pPr>
      <w:r w:rsidRPr="006F5F57">
        <w:tab/>
        <w:t>bandNR-r15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FreqBandIndicatorNR-r15</w:t>
      </w:r>
    </w:p>
    <w:p w:rsidR="00097196" w:rsidRDefault="00097196" w:rsidP="00097196">
      <w:pPr>
        <w:pStyle w:val="PL"/>
        <w:rPr>
          <w:rFonts w:eastAsiaTheme="minorEastAsia"/>
          <w:lang w:eastAsia="zh-CN"/>
        </w:rPr>
      </w:pPr>
      <w:r w:rsidRPr="006F5F57">
        <w:t>}</w:t>
      </w:r>
    </w:p>
    <w:p w:rsidR="00097196" w:rsidRPr="006F5F57" w:rsidRDefault="00097196" w:rsidP="00097196">
      <w:pPr>
        <w:pStyle w:val="PL"/>
      </w:pPr>
      <w:r w:rsidRPr="006F5F57">
        <w:t>FreqBandIndicatorNR-r15 ::=</w:t>
      </w:r>
      <w:r w:rsidRPr="006F5F57">
        <w:tab/>
      </w:r>
      <w:r w:rsidRPr="006F5F57">
        <w:tab/>
      </w:r>
      <w:r w:rsidRPr="006F5F57">
        <w:tab/>
        <w:t xml:space="preserve">INTEGER </w:t>
      </w:r>
      <w:r w:rsidRPr="00660B1D">
        <w:rPr>
          <w:highlight w:val="yellow"/>
        </w:rPr>
        <w:t>(1.. maxFBI-NR-r15)</w:t>
      </w:r>
    </w:p>
    <w:p w:rsidR="00097196" w:rsidRPr="006F5F57" w:rsidRDefault="00097196" w:rsidP="00097196">
      <w:pPr>
        <w:pStyle w:val="PL"/>
      </w:pPr>
      <w:r w:rsidRPr="006F5F57">
        <w:t>maxFBI-NR-r15</w:t>
      </w:r>
      <w:r w:rsidRPr="006F5F57">
        <w:tab/>
      </w:r>
      <w:r w:rsidRPr="006F5F57">
        <w:tab/>
      </w:r>
      <w:r w:rsidRPr="006F5F57">
        <w:tab/>
      </w:r>
      <w:r w:rsidRPr="006F5F57">
        <w:tab/>
        <w:t xml:space="preserve">INTEGER ::= </w:t>
      </w:r>
      <w:r w:rsidRPr="00660B1D">
        <w:rPr>
          <w:highlight w:val="yellow"/>
        </w:rPr>
        <w:t>1024</w:t>
      </w:r>
      <w:r w:rsidRPr="006F5F57">
        <w:tab/>
        <w:t>-- Highest value FBI range for NR.</w:t>
      </w:r>
    </w:p>
    <w:p w:rsidR="00097196" w:rsidRPr="00660B1D" w:rsidRDefault="00097196" w:rsidP="00097196">
      <w:pPr>
        <w:pStyle w:val="PL"/>
        <w:rPr>
          <w:rFonts w:eastAsiaTheme="minorEastAsia"/>
          <w:lang w:eastAsia="zh-CN"/>
        </w:rPr>
      </w:pPr>
    </w:p>
    <w:p w:rsidR="00660B1D" w:rsidRPr="00365F3C" w:rsidRDefault="00F7005A" w:rsidP="00AD4A55">
      <w:pPr>
        <w:spacing w:before="180" w:after="180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hAnsi="Times New Roman" w:cs="Times New Roman" w:hint="eastAsia"/>
          <w:sz w:val="20"/>
          <w:szCs w:val="20"/>
        </w:rPr>
        <w:t xml:space="preserve">Also note that currently the NR NTN </w:t>
      </w:r>
      <w:r w:rsidR="006B418A">
        <w:rPr>
          <w:rFonts w:ascii="Times New Roman" w:hAnsi="Times New Roman" w:cs="Times New Roman" w:hint="eastAsia"/>
          <w:sz w:val="20"/>
          <w:szCs w:val="20"/>
        </w:rPr>
        <w:t xml:space="preserve">operating </w:t>
      </w:r>
      <w:r w:rsidRPr="00365F3C">
        <w:rPr>
          <w:rFonts w:ascii="Times New Roman" w:hAnsi="Times New Roman" w:cs="Times New Roman" w:hint="eastAsia"/>
          <w:sz w:val="20"/>
          <w:szCs w:val="20"/>
        </w:rPr>
        <w:t>band</w:t>
      </w:r>
      <w:r w:rsidR="006B418A">
        <w:rPr>
          <w:rFonts w:ascii="Times New Roman" w:hAnsi="Times New Roman" w:cs="Times New Roman" w:hint="eastAsia"/>
          <w:sz w:val="20"/>
          <w:szCs w:val="20"/>
        </w:rPr>
        <w:t>s include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n256/n255/n256/n510/n511/n512</w:t>
      </w:r>
      <w:r w:rsidR="00240F39" w:rsidRPr="00365F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[4]. </w:t>
      </w:r>
      <w:r w:rsidRPr="00365F3C">
        <w:rPr>
          <w:rFonts w:ascii="Times New Roman" w:hAnsi="Times New Roman" w:cs="Times New Roman"/>
          <w:sz w:val="20"/>
          <w:szCs w:val="20"/>
        </w:rPr>
        <w:t>T</w:t>
      </w:r>
      <w:r w:rsidRPr="00365F3C">
        <w:rPr>
          <w:rFonts w:ascii="Times New Roman" w:hAnsi="Times New Roman" w:cs="Times New Roman" w:hint="eastAsia"/>
          <w:sz w:val="20"/>
          <w:szCs w:val="20"/>
        </w:rPr>
        <w:t>hat is</w:t>
      </w:r>
      <w:r w:rsidR="00AD01B6" w:rsidRPr="00365F3C">
        <w:rPr>
          <w:rFonts w:ascii="Times New Roman" w:hAnsi="Times New Roman" w:cs="Times New Roman" w:hint="eastAsia"/>
          <w:sz w:val="20"/>
          <w:szCs w:val="20"/>
        </w:rPr>
        <w:t>,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if the UE supports NR NTN, it is allowed to report the corresponding </w:t>
      </w:r>
      <w:r w:rsidR="00365F3C">
        <w:rPr>
          <w:rFonts w:ascii="Times New Roman" w:hAnsi="Times New Roman" w:cs="Times New Roman" w:hint="eastAsia"/>
          <w:sz w:val="20"/>
          <w:szCs w:val="20"/>
        </w:rPr>
        <w:t xml:space="preserve">NR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NTN operating bands via current Rel-15 </w:t>
      </w:r>
      <w:r w:rsidRPr="00365F3C">
        <w:rPr>
          <w:rFonts w:ascii="Times New Roman" w:hAnsi="Times New Roman" w:cs="Times New Roman"/>
          <w:sz w:val="20"/>
          <w:szCs w:val="20"/>
        </w:rPr>
        <w:t>signaling</w:t>
      </w:r>
      <w:r w:rsidRPr="00365F3C">
        <w:rPr>
          <w:rFonts w:ascii="Times New Roman" w:hAnsi="Times New Roman" w:cs="Times New Roman" w:hint="eastAsia"/>
          <w:sz w:val="20"/>
          <w:szCs w:val="20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20A21" w:rsidTr="00F20A21">
        <w:tc>
          <w:tcPr>
            <w:tcW w:w="9855" w:type="dxa"/>
          </w:tcPr>
          <w:p w:rsidR="00097196" w:rsidRDefault="00097196" w:rsidP="00097196">
            <w:pPr>
              <w:pStyle w:val="31"/>
              <w:keepNext w:val="0"/>
              <w:keepLines w:val="0"/>
              <w:widowControl w:val="0"/>
              <w:numPr>
                <w:ilvl w:val="0"/>
                <w:numId w:val="0"/>
              </w:numPr>
              <w:ind w:left="1134" w:hanging="1134"/>
              <w:outlineLvl w:val="2"/>
            </w:pPr>
            <w:bookmarkStart w:id="14" w:name="_Toc97562269"/>
            <w:bookmarkStart w:id="15" w:name="_Toc104122496"/>
            <w:bookmarkStart w:id="16" w:name="_Toc104205447"/>
            <w:bookmarkStart w:id="17" w:name="_Toc104206654"/>
            <w:bookmarkStart w:id="18" w:name="_Toc104503614"/>
            <w:bookmarkStart w:id="19" w:name="_Toc106127536"/>
            <w:bookmarkStart w:id="20" w:name="_Toc123057901"/>
            <w:bookmarkStart w:id="21" w:name="_Toc124256594"/>
            <w:bookmarkStart w:id="22" w:name="_Toc131734907"/>
            <w:bookmarkStart w:id="23" w:name="_Toc137372684"/>
            <w:bookmarkStart w:id="24" w:name="_Toc138885070"/>
            <w:bookmarkStart w:id="25" w:name="_Toc145690573"/>
            <w:bookmarkStart w:id="26" w:name="_Toc155382120"/>
            <w:bookmarkStart w:id="27" w:name="_Toc161753827"/>
            <w:bookmarkStart w:id="28" w:name="_Toc161754448"/>
            <w:bookmarkStart w:id="29" w:name="_Toc163202021"/>
            <w:bookmarkStart w:id="30" w:name="_Toc169888283"/>
            <w:bookmarkStart w:id="31" w:name="_Toc171551472"/>
            <w:bookmarkStart w:id="32" w:name="_Toc176775194"/>
            <w:r>
              <w:t>5.2.2</w:t>
            </w:r>
            <w:r>
              <w:tab/>
            </w:r>
            <w:r w:rsidRPr="00ED6D49">
              <w:t>Operating bands with conducted requirements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  <w:p w:rsidR="00097196" w:rsidRPr="00097196" w:rsidRDefault="00097196" w:rsidP="00097196">
            <w:pPr>
              <w:rPr>
                <w:rFonts w:ascii="Times New Roman" w:hAnsi="Times New Roman" w:cs="Times New Roman"/>
              </w:rPr>
            </w:pPr>
            <w:r w:rsidRPr="00097196">
              <w:rPr>
                <w:rFonts w:ascii="Times New Roman" w:hAnsi="Times New Roman" w:cs="Times New Roman"/>
              </w:rPr>
              <w:t>NTN satellite is designed to operate in the operating bands defined in Table 5.2.2-1.</w:t>
            </w:r>
          </w:p>
          <w:p w:rsidR="00097196" w:rsidRDefault="00097196" w:rsidP="00097196">
            <w:pPr>
              <w:pStyle w:val="TH"/>
              <w:keepNext w:val="0"/>
              <w:keepLines w:val="0"/>
            </w:pPr>
            <w:r>
              <w:rPr>
                <w:bCs/>
              </w:rPr>
              <w:t xml:space="preserve">Table </w:t>
            </w:r>
            <w:r>
              <w:rPr>
                <w:rFonts w:hint="eastAsia"/>
                <w:bCs/>
                <w:lang w:val="en-US"/>
              </w:rPr>
              <w:t>5</w:t>
            </w:r>
            <w:r>
              <w:rPr>
                <w:bCs/>
              </w:rPr>
              <w:t>.2</w:t>
            </w:r>
            <w:r>
              <w:rPr>
                <w:rFonts w:hint="eastAsia"/>
                <w:bCs/>
                <w:lang w:val="en-US"/>
              </w:rPr>
              <w:t>.2</w:t>
            </w:r>
            <w:r>
              <w:rPr>
                <w:bCs/>
              </w:rPr>
              <w:t>-</w:t>
            </w:r>
            <w:r>
              <w:rPr>
                <w:rFonts w:hint="eastAsia"/>
                <w:bCs/>
                <w:lang w:val="en-US"/>
              </w:rPr>
              <w:t>1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val="en-US"/>
              </w:rPr>
              <w:t>NTN</w:t>
            </w:r>
            <w:r>
              <w:rPr>
                <w:bCs/>
                <w:lang w:val="en-US"/>
              </w:rPr>
              <w:t xml:space="preserve"> satellite</w:t>
            </w:r>
            <w:r>
              <w:rPr>
                <w:bCs/>
              </w:rPr>
              <w:t xml:space="preserve"> bands in FR1</w:t>
            </w:r>
            <w:r>
              <w:rPr>
                <w:rFonts w:hint="eastAsia"/>
                <w:bCs/>
              </w:rPr>
              <w:t>-NTN</w:t>
            </w:r>
          </w:p>
          <w:tbl>
            <w:tblPr>
              <w:tblW w:w="97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92"/>
              <w:gridCol w:w="3818"/>
              <w:gridCol w:w="3840"/>
              <w:gridCol w:w="886"/>
            </w:tblGrid>
            <w:tr w:rsidR="00097196" w:rsidTr="00C97FDD">
              <w:trPr>
                <w:jc w:val="center"/>
              </w:trPr>
              <w:tc>
                <w:tcPr>
                  <w:tcW w:w="1192" w:type="dxa"/>
                  <w:shd w:val="clear" w:color="auto" w:fill="auto"/>
                </w:tcPr>
                <w:p w:rsidR="00097196" w:rsidRDefault="00097196" w:rsidP="00097196">
                  <w:pPr>
                    <w:pStyle w:val="TAH"/>
                    <w:keepNext w:val="0"/>
                    <w:keepLines w:val="0"/>
                  </w:pPr>
                  <w:r>
                    <w:t>NTN satellite</w:t>
                  </w:r>
                  <w:r>
                    <w:rPr>
                      <w:lang w:val="en-US"/>
                    </w:rPr>
                    <w:t xml:space="preserve"> operating </w:t>
                  </w:r>
                  <w:r>
                    <w:t>band</w:t>
                  </w:r>
                </w:p>
              </w:tc>
              <w:tc>
                <w:tcPr>
                  <w:tcW w:w="3818" w:type="dxa"/>
                  <w:shd w:val="clear" w:color="auto" w:fill="auto"/>
                </w:tcPr>
                <w:p w:rsidR="00097196" w:rsidRDefault="00097196" w:rsidP="00097196">
                  <w:pPr>
                    <w:pStyle w:val="TAH"/>
                    <w:keepNext w:val="0"/>
                    <w:keepLines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Uplink (UL) operating band</w:t>
                  </w:r>
                  <w:r>
                    <w:rPr>
                      <w:lang w:val="en-US"/>
                    </w:rPr>
                    <w:br/>
                    <w:t>Satellite Access Node receive / UE transmit</w:t>
                  </w:r>
                </w:p>
                <w:p w:rsidR="00097196" w:rsidRDefault="00097196" w:rsidP="00097196">
                  <w:pPr>
                    <w:pStyle w:val="TAH"/>
                    <w:keepNext w:val="0"/>
                    <w:keepLines w:val="0"/>
                  </w:pPr>
                  <w:proofErr w:type="spellStart"/>
                  <w:r>
                    <w:t>F</w:t>
                  </w:r>
                  <w:r>
                    <w:rPr>
                      <w:vertAlign w:val="subscript"/>
                    </w:rPr>
                    <w:t>UL,low</w:t>
                  </w:r>
                  <w:proofErr w:type="spellEnd"/>
                  <w:r>
                    <w:t xml:space="preserve">   –  </w:t>
                  </w:r>
                  <w:proofErr w:type="spellStart"/>
                  <w:r>
                    <w:t>F</w:t>
                  </w:r>
                  <w:r>
                    <w:rPr>
                      <w:vertAlign w:val="subscript"/>
                    </w:rPr>
                    <w:t>UL,high</w:t>
                  </w:r>
                  <w:proofErr w:type="spellEnd"/>
                </w:p>
              </w:tc>
              <w:tc>
                <w:tcPr>
                  <w:tcW w:w="3840" w:type="dxa"/>
                </w:tcPr>
                <w:p w:rsidR="00097196" w:rsidRDefault="00097196" w:rsidP="00097196">
                  <w:pPr>
                    <w:pStyle w:val="TAH"/>
                    <w:keepNext w:val="0"/>
                    <w:keepLines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Downlink (DL) operating band</w:t>
                  </w:r>
                  <w:r>
                    <w:rPr>
                      <w:lang w:val="en-US"/>
                    </w:rPr>
                    <w:br/>
                    <w:t>Satellite Access Node transmit / UE receive</w:t>
                  </w:r>
                </w:p>
                <w:p w:rsidR="00097196" w:rsidRDefault="00097196" w:rsidP="00097196">
                  <w:pPr>
                    <w:pStyle w:val="TAH"/>
                    <w:keepNext w:val="0"/>
                    <w:keepLines w:val="0"/>
                  </w:pPr>
                  <w:proofErr w:type="spellStart"/>
                  <w:r>
                    <w:t>F</w:t>
                  </w:r>
                  <w:r>
                    <w:rPr>
                      <w:vertAlign w:val="subscript"/>
                    </w:rPr>
                    <w:t>DL,low</w:t>
                  </w:r>
                  <w:proofErr w:type="spellEnd"/>
                  <w:r>
                    <w:t xml:space="preserve">   –  </w:t>
                  </w:r>
                  <w:proofErr w:type="spellStart"/>
                  <w:r>
                    <w:t>F</w:t>
                  </w:r>
                  <w:r>
                    <w:rPr>
                      <w:vertAlign w:val="subscript"/>
                    </w:rPr>
                    <w:t>DL,high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886" w:type="dxa"/>
                </w:tcPr>
                <w:p w:rsidR="00097196" w:rsidRDefault="00097196" w:rsidP="00097196">
                  <w:pPr>
                    <w:pStyle w:val="TAH"/>
                    <w:keepNext w:val="0"/>
                    <w:keepLines w:val="0"/>
                  </w:pPr>
                  <w:r>
                    <w:t>Duplex mode</w:t>
                  </w:r>
                </w:p>
              </w:tc>
            </w:tr>
            <w:tr w:rsidR="00097196" w:rsidTr="00C97FDD">
              <w:trPr>
                <w:jc w:val="center"/>
              </w:trPr>
              <w:tc>
                <w:tcPr>
                  <w:tcW w:w="1192" w:type="dxa"/>
                  <w:shd w:val="clear" w:color="auto" w:fill="auto"/>
                </w:tcPr>
                <w:p w:rsidR="00097196" w:rsidRDefault="00097196" w:rsidP="00097196">
                  <w:pPr>
                    <w:pStyle w:val="TAC"/>
                    <w:keepNext w:val="0"/>
                    <w:keepLines w:val="0"/>
                  </w:pPr>
                  <w:r>
                    <w:rPr>
                      <w:rFonts w:hint="eastAsia"/>
                    </w:rPr>
                    <w:t>n256</w:t>
                  </w:r>
                </w:p>
              </w:tc>
              <w:tc>
                <w:tcPr>
                  <w:tcW w:w="3818" w:type="dxa"/>
                  <w:shd w:val="clear" w:color="auto" w:fill="auto"/>
                </w:tcPr>
                <w:p w:rsidR="00097196" w:rsidRDefault="00097196" w:rsidP="00097196">
                  <w:pPr>
                    <w:pStyle w:val="TAC"/>
                    <w:keepNext w:val="0"/>
                    <w:keepLines w:val="0"/>
                  </w:pPr>
                  <w:r w:rsidRPr="007744F3">
                    <w:t>1980</w:t>
                  </w:r>
                  <w:r>
                    <w:t xml:space="preserve"> </w:t>
                  </w:r>
                  <w:r w:rsidRPr="007744F3">
                    <w:rPr>
                      <w:rFonts w:hint="eastAsia"/>
                      <w:lang w:val="en-US"/>
                    </w:rPr>
                    <w:t>MHz</w:t>
                  </w:r>
                  <w:r w:rsidRPr="007744F3">
                    <w:t xml:space="preserve"> – 2010 MHz</w:t>
                  </w:r>
                </w:p>
              </w:tc>
              <w:tc>
                <w:tcPr>
                  <w:tcW w:w="3840" w:type="dxa"/>
                </w:tcPr>
                <w:p w:rsidR="00097196" w:rsidRDefault="00097196" w:rsidP="00097196">
                  <w:pPr>
                    <w:pStyle w:val="TAC"/>
                    <w:keepNext w:val="0"/>
                    <w:keepLines w:val="0"/>
                  </w:pPr>
                  <w:r>
                    <w:t>2170 MHz</w:t>
                  </w:r>
                  <w:r>
                    <w:rPr>
                      <w:rFonts w:hint="eastAsia"/>
                      <w:lang w:val="en-US"/>
                    </w:rPr>
                    <w:t xml:space="preserve"> </w:t>
                  </w:r>
                  <w:r>
                    <w:t>–</w:t>
                  </w:r>
                  <w:r>
                    <w:rPr>
                      <w:rFonts w:hint="eastAsia"/>
                      <w:lang w:val="en-US"/>
                    </w:rPr>
                    <w:t xml:space="preserve"> </w:t>
                  </w:r>
                  <w:r>
                    <w:t>2200 MHz</w:t>
                  </w:r>
                </w:p>
              </w:tc>
              <w:tc>
                <w:tcPr>
                  <w:tcW w:w="886" w:type="dxa"/>
                </w:tcPr>
                <w:p w:rsidR="00097196" w:rsidRDefault="00097196" w:rsidP="00097196">
                  <w:pPr>
                    <w:pStyle w:val="TAC"/>
                    <w:keepNext w:val="0"/>
                    <w:keepLines w:val="0"/>
                  </w:pPr>
                  <w:r>
                    <w:t>FDD</w:t>
                  </w:r>
                </w:p>
              </w:tc>
            </w:tr>
            <w:tr w:rsidR="00097196" w:rsidTr="00C97FDD">
              <w:trPr>
                <w:jc w:val="center"/>
              </w:trPr>
              <w:tc>
                <w:tcPr>
                  <w:tcW w:w="1192" w:type="dxa"/>
                  <w:shd w:val="clear" w:color="auto" w:fill="auto"/>
                </w:tcPr>
                <w:p w:rsidR="00097196" w:rsidRDefault="00097196" w:rsidP="00097196">
                  <w:pPr>
                    <w:pStyle w:val="TAC"/>
                    <w:keepNext w:val="0"/>
                    <w:keepLines w:val="0"/>
                  </w:pPr>
                  <w:r>
                    <w:rPr>
                      <w:rFonts w:hint="eastAsia"/>
                    </w:rPr>
                    <w:t>n255</w:t>
                  </w:r>
                </w:p>
              </w:tc>
              <w:tc>
                <w:tcPr>
                  <w:tcW w:w="3818" w:type="dxa"/>
                  <w:shd w:val="clear" w:color="auto" w:fill="auto"/>
                </w:tcPr>
                <w:p w:rsidR="00097196" w:rsidRDefault="00097196" w:rsidP="00097196">
                  <w:pPr>
                    <w:pStyle w:val="TAC"/>
                    <w:keepNext w:val="0"/>
                    <w:keepLines w:val="0"/>
                  </w:pPr>
                  <w:r>
                    <w:t>1626.5 MHz – 1660.5 MHz</w:t>
                  </w:r>
                </w:p>
              </w:tc>
              <w:tc>
                <w:tcPr>
                  <w:tcW w:w="3840" w:type="dxa"/>
                </w:tcPr>
                <w:p w:rsidR="00097196" w:rsidRDefault="00097196" w:rsidP="00097196">
                  <w:pPr>
                    <w:pStyle w:val="TAC"/>
                    <w:keepNext w:val="0"/>
                    <w:keepLines w:val="0"/>
                  </w:pPr>
                  <w:r>
                    <w:t>1525 MHz – 1559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MHz</w:t>
                  </w:r>
                </w:p>
              </w:tc>
              <w:tc>
                <w:tcPr>
                  <w:tcW w:w="886" w:type="dxa"/>
                </w:tcPr>
                <w:p w:rsidR="00097196" w:rsidRDefault="00097196" w:rsidP="00097196">
                  <w:pPr>
                    <w:pStyle w:val="TAC"/>
                    <w:keepNext w:val="0"/>
                    <w:keepLines w:val="0"/>
                  </w:pPr>
                  <w:r>
                    <w:t>FDD</w:t>
                  </w:r>
                </w:p>
              </w:tc>
            </w:tr>
            <w:tr w:rsidR="00097196" w:rsidTr="00C97FDD">
              <w:trPr>
                <w:jc w:val="center"/>
              </w:trPr>
              <w:tc>
                <w:tcPr>
                  <w:tcW w:w="1192" w:type="dxa"/>
                  <w:shd w:val="clear" w:color="auto" w:fill="auto"/>
                </w:tcPr>
                <w:p w:rsidR="00097196" w:rsidRDefault="00097196" w:rsidP="00097196">
                  <w:pPr>
                    <w:pStyle w:val="TAC"/>
                    <w:keepNext w:val="0"/>
                    <w:keepLines w:val="0"/>
                  </w:pPr>
                  <w:r w:rsidRPr="00715883">
                    <w:t>n254</w:t>
                  </w:r>
                </w:p>
              </w:tc>
              <w:tc>
                <w:tcPr>
                  <w:tcW w:w="3818" w:type="dxa"/>
                  <w:shd w:val="clear" w:color="auto" w:fill="auto"/>
                </w:tcPr>
                <w:p w:rsidR="00097196" w:rsidRDefault="00097196" w:rsidP="00097196">
                  <w:pPr>
                    <w:pStyle w:val="TAC"/>
                    <w:keepNext w:val="0"/>
                    <w:keepLines w:val="0"/>
                  </w:pPr>
                  <w:r w:rsidRPr="00715883">
                    <w:t>1610 – 1626.5 MHz</w:t>
                  </w:r>
                </w:p>
              </w:tc>
              <w:tc>
                <w:tcPr>
                  <w:tcW w:w="3840" w:type="dxa"/>
                </w:tcPr>
                <w:p w:rsidR="00097196" w:rsidRDefault="00097196" w:rsidP="00097196">
                  <w:pPr>
                    <w:pStyle w:val="TAC"/>
                    <w:keepNext w:val="0"/>
                    <w:keepLines w:val="0"/>
                  </w:pPr>
                  <w:r w:rsidRPr="00715883">
                    <w:t>2483.5 – 2500 MHz</w:t>
                  </w:r>
                </w:p>
              </w:tc>
              <w:tc>
                <w:tcPr>
                  <w:tcW w:w="886" w:type="dxa"/>
                </w:tcPr>
                <w:p w:rsidR="00097196" w:rsidRDefault="00097196" w:rsidP="00097196">
                  <w:pPr>
                    <w:pStyle w:val="TAC"/>
                    <w:keepNext w:val="0"/>
                    <w:keepLines w:val="0"/>
                  </w:pPr>
                  <w:r w:rsidRPr="00715883">
                    <w:t>FDD</w:t>
                  </w:r>
                </w:p>
              </w:tc>
            </w:tr>
            <w:tr w:rsidR="00097196" w:rsidTr="00C97FDD">
              <w:trPr>
                <w:jc w:val="center"/>
              </w:trPr>
              <w:tc>
                <w:tcPr>
                  <w:tcW w:w="9736" w:type="dxa"/>
                  <w:gridSpan w:val="4"/>
                  <w:shd w:val="clear" w:color="auto" w:fill="auto"/>
                </w:tcPr>
                <w:p w:rsidR="00097196" w:rsidRDefault="00097196" w:rsidP="00097196">
                  <w:pPr>
                    <w:pStyle w:val="TAN"/>
                    <w:keepNext w:val="0"/>
                    <w:keepLines w:val="0"/>
                    <w:rPr>
                      <w:b/>
                      <w:lang w:eastAsia="ja-JP"/>
                    </w:rPr>
                  </w:pPr>
                  <w:r>
                    <w:rPr>
                      <w:rFonts w:hint="eastAsia"/>
                    </w:rPr>
                    <w:t>NOTE:</w:t>
                  </w:r>
                  <w:r>
                    <w:t xml:space="preserve"> </w:t>
                  </w:r>
                  <w:r>
                    <w:tab/>
                  </w:r>
                  <w:r>
                    <w:rPr>
                      <w:rFonts w:hint="eastAsia"/>
                    </w:rPr>
                    <w:t xml:space="preserve">NTN </w:t>
                  </w:r>
                  <w:r>
                    <w:t xml:space="preserve">satellite </w:t>
                  </w:r>
                  <w:r>
                    <w:rPr>
                      <w:rFonts w:hint="eastAsia"/>
                    </w:rPr>
                    <w:t xml:space="preserve">bands are numbered in </w:t>
                  </w:r>
                  <w:r>
                    <w:t>descending</w:t>
                  </w:r>
                  <w:r>
                    <w:rPr>
                      <w:rFonts w:hint="eastAsia"/>
                    </w:rPr>
                    <w:t xml:space="preserve"> order from n256.</w:t>
                  </w:r>
                </w:p>
              </w:tc>
            </w:tr>
          </w:tbl>
          <w:p w:rsidR="00097196" w:rsidRPr="00CE5E85" w:rsidRDefault="00097196" w:rsidP="00097196"/>
          <w:p w:rsidR="00097196" w:rsidRDefault="00097196" w:rsidP="00097196">
            <w:pPr>
              <w:pStyle w:val="31"/>
              <w:keepNext w:val="0"/>
              <w:keepLines w:val="0"/>
              <w:widowControl w:val="0"/>
              <w:numPr>
                <w:ilvl w:val="0"/>
                <w:numId w:val="0"/>
              </w:numPr>
              <w:ind w:left="1134" w:hanging="1134"/>
              <w:outlineLvl w:val="2"/>
            </w:pPr>
            <w:bookmarkStart w:id="33" w:name="_Toc97562270"/>
            <w:bookmarkStart w:id="34" w:name="_Toc104122497"/>
            <w:bookmarkStart w:id="35" w:name="_Toc104205448"/>
            <w:bookmarkStart w:id="36" w:name="_Toc104206655"/>
            <w:bookmarkStart w:id="37" w:name="_Toc104503615"/>
            <w:bookmarkStart w:id="38" w:name="_Toc106127537"/>
            <w:bookmarkStart w:id="39" w:name="_Toc123057902"/>
            <w:bookmarkStart w:id="40" w:name="_Toc124256595"/>
            <w:bookmarkStart w:id="41" w:name="_Toc131734908"/>
            <w:bookmarkStart w:id="42" w:name="_Toc137372685"/>
            <w:bookmarkStart w:id="43" w:name="_Toc138885071"/>
            <w:bookmarkStart w:id="44" w:name="_Toc145690574"/>
            <w:bookmarkStart w:id="45" w:name="_Toc161753828"/>
            <w:bookmarkStart w:id="46" w:name="_Toc161754449"/>
            <w:bookmarkStart w:id="47" w:name="_Toc163202022"/>
            <w:bookmarkStart w:id="48" w:name="_Toc169888284"/>
            <w:bookmarkStart w:id="49" w:name="_Toc171551473"/>
            <w:bookmarkStart w:id="50" w:name="_Toc176775195"/>
            <w:r w:rsidRPr="00ED6D49">
              <w:t>5.2.3</w:t>
            </w:r>
            <w:r>
              <w:tab/>
            </w:r>
            <w:r w:rsidRPr="00ED6D49">
              <w:t xml:space="preserve">Operating bands with </w:t>
            </w:r>
            <w:r>
              <w:t>radiated</w:t>
            </w:r>
            <w:r w:rsidRPr="00ED6D49">
              <w:t xml:space="preserve"> requirements</w:t>
            </w:r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  <w:p w:rsidR="00097196" w:rsidRPr="00097196" w:rsidRDefault="00097196" w:rsidP="00097196">
            <w:pPr>
              <w:rPr>
                <w:rFonts w:ascii="Times New Roman" w:hAnsi="Times New Roman" w:cs="Times New Roman"/>
              </w:rPr>
            </w:pPr>
            <w:r w:rsidRPr="00097196">
              <w:rPr>
                <w:rFonts w:ascii="Times New Roman" w:hAnsi="Times New Roman" w:cs="Times New Roman"/>
              </w:rPr>
              <w:t>NTN satellite is designed to operate in the operating bands defined in Table 5.2.3-1.</w:t>
            </w:r>
          </w:p>
          <w:p w:rsidR="00097196" w:rsidRDefault="00097196" w:rsidP="00097196">
            <w:pPr>
              <w:pStyle w:val="TH"/>
              <w:keepNext w:val="0"/>
              <w:keepLines w:val="0"/>
            </w:pPr>
            <w:r>
              <w:t xml:space="preserve">Table 5.2.3-1: </w:t>
            </w:r>
            <w:r>
              <w:rPr>
                <w:lang w:val="en-US"/>
              </w:rPr>
              <w:t>S</w:t>
            </w:r>
            <w:r>
              <w:rPr>
                <w:rFonts w:hint="eastAsia"/>
                <w:lang w:val="en-US"/>
              </w:rPr>
              <w:t>atellite</w:t>
            </w:r>
            <w:r>
              <w:t xml:space="preserve"> </w:t>
            </w:r>
            <w:r>
              <w:rPr>
                <w:i/>
              </w:rPr>
              <w:t>operating bands</w:t>
            </w:r>
            <w:r>
              <w:t xml:space="preserve"> in FR2-NTN</w:t>
            </w:r>
          </w:p>
          <w:tbl>
            <w:tblPr>
              <w:tblStyle w:val="afa"/>
              <w:tblW w:w="4121" w:type="pct"/>
              <w:tblInd w:w="988" w:type="dxa"/>
              <w:tblLook w:val="04A0" w:firstRow="1" w:lastRow="0" w:firstColumn="1" w:lastColumn="0" w:noHBand="0" w:noVBand="1"/>
            </w:tblPr>
            <w:tblGrid>
              <w:gridCol w:w="1417"/>
              <w:gridCol w:w="2551"/>
              <w:gridCol w:w="2835"/>
              <w:gridCol w:w="1133"/>
            </w:tblGrid>
            <w:tr w:rsidR="00097196" w:rsidTr="00C97FDD">
              <w:tc>
                <w:tcPr>
                  <w:tcW w:w="8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7196" w:rsidRPr="008D1263" w:rsidRDefault="00097196" w:rsidP="00097196">
                  <w:pPr>
                    <w:pStyle w:val="TAH"/>
                    <w:keepNext w:val="0"/>
                    <w:keepLines w:val="0"/>
                    <w:rPr>
                      <w:bCs/>
                      <w:lang w:val="sv-SE"/>
                    </w:rPr>
                  </w:pPr>
                  <w:r w:rsidRPr="008D1263">
                    <w:t>Satellite operating band</w:t>
                  </w:r>
                </w:p>
              </w:tc>
              <w:tc>
                <w:tcPr>
                  <w:tcW w:w="1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7196" w:rsidRPr="00CF3C07" w:rsidRDefault="00097196" w:rsidP="00097196">
                  <w:pPr>
                    <w:pStyle w:val="TAH"/>
                    <w:keepNext w:val="0"/>
                    <w:keepLines w:val="0"/>
                  </w:pPr>
                  <w:r w:rsidRPr="00CF3C07">
                    <w:t>Uplink (UL) operating band</w:t>
                  </w:r>
                  <w:r w:rsidRPr="00CF3C07">
                    <w:br/>
                  </w:r>
                  <w:r w:rsidRPr="002301BF">
                    <w:rPr>
                      <w:lang w:val="en-US"/>
                    </w:rPr>
                    <w:t>SAN</w:t>
                  </w:r>
                  <w:r w:rsidRPr="00CF3C07">
                    <w:t xml:space="preserve"> receive / UE transmit</w:t>
                  </w:r>
                </w:p>
                <w:p w:rsidR="00097196" w:rsidRPr="008D1263" w:rsidRDefault="00097196" w:rsidP="00097196">
                  <w:pPr>
                    <w:pStyle w:val="TAH"/>
                    <w:keepNext w:val="0"/>
                    <w:keepLines w:val="0"/>
                    <w:rPr>
                      <w:bCs/>
                      <w:lang w:val="sv-SE"/>
                    </w:rPr>
                  </w:pPr>
                  <w:proofErr w:type="spellStart"/>
                  <w:r w:rsidRPr="008D1263">
                    <w:t>F</w:t>
                  </w:r>
                  <w:r w:rsidRPr="008D1263">
                    <w:rPr>
                      <w:vertAlign w:val="subscript"/>
                    </w:rPr>
                    <w:t>UL,low</w:t>
                  </w:r>
                  <w:proofErr w:type="spellEnd"/>
                  <w:r w:rsidRPr="008D1263">
                    <w:t xml:space="preserve">   –  </w:t>
                  </w:r>
                  <w:proofErr w:type="spellStart"/>
                  <w:r w:rsidRPr="008D1263">
                    <w:t>F</w:t>
                  </w:r>
                  <w:r w:rsidRPr="008D1263">
                    <w:rPr>
                      <w:vertAlign w:val="subscript"/>
                    </w:rPr>
                    <w:t>UL,high</w:t>
                  </w:r>
                  <w:proofErr w:type="spellEnd"/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7196" w:rsidRPr="00CF3C07" w:rsidRDefault="00097196" w:rsidP="00097196">
                  <w:pPr>
                    <w:pStyle w:val="TAH"/>
                    <w:keepNext w:val="0"/>
                    <w:keepLines w:val="0"/>
                  </w:pPr>
                  <w:r w:rsidRPr="00CF3C07">
                    <w:t>Downlink (DL) operating band</w:t>
                  </w:r>
                  <w:r w:rsidRPr="00CF3C07">
                    <w:br/>
                  </w:r>
                  <w:r w:rsidRPr="002301BF">
                    <w:rPr>
                      <w:lang w:val="en-US"/>
                    </w:rPr>
                    <w:t>SAN</w:t>
                  </w:r>
                  <w:r w:rsidRPr="00CF3C07">
                    <w:t xml:space="preserve"> transmit / UE receive</w:t>
                  </w:r>
                </w:p>
                <w:p w:rsidR="00097196" w:rsidRPr="008D1263" w:rsidRDefault="00097196" w:rsidP="00097196">
                  <w:pPr>
                    <w:pStyle w:val="TAH"/>
                    <w:keepNext w:val="0"/>
                    <w:keepLines w:val="0"/>
                    <w:rPr>
                      <w:bCs/>
                      <w:lang w:val="sv-SE"/>
                    </w:rPr>
                  </w:pPr>
                  <w:proofErr w:type="spellStart"/>
                  <w:r w:rsidRPr="008D1263">
                    <w:t>F</w:t>
                  </w:r>
                  <w:r w:rsidRPr="008D1263">
                    <w:rPr>
                      <w:vertAlign w:val="subscript"/>
                    </w:rPr>
                    <w:t>DL,low</w:t>
                  </w:r>
                  <w:proofErr w:type="spellEnd"/>
                  <w:r w:rsidRPr="008D1263">
                    <w:t xml:space="preserve">   –  </w:t>
                  </w:r>
                  <w:proofErr w:type="spellStart"/>
                  <w:r w:rsidRPr="008D1263">
                    <w:t>F</w:t>
                  </w:r>
                  <w:r w:rsidRPr="008D1263">
                    <w:rPr>
                      <w:vertAlign w:val="subscript"/>
                    </w:rPr>
                    <w:t>DL,high</w:t>
                  </w:r>
                  <w:proofErr w:type="spellEnd"/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7196" w:rsidRPr="008D1263" w:rsidRDefault="00097196" w:rsidP="00097196">
                  <w:pPr>
                    <w:pStyle w:val="TAH"/>
                    <w:keepNext w:val="0"/>
                    <w:keepLines w:val="0"/>
                    <w:rPr>
                      <w:bCs/>
                      <w:lang w:val="sv-SE"/>
                    </w:rPr>
                  </w:pPr>
                  <w:r w:rsidRPr="008D1263">
                    <w:t>Duplex mode</w:t>
                  </w:r>
                </w:p>
              </w:tc>
            </w:tr>
            <w:tr w:rsidR="00097196" w:rsidTr="00C97FDD">
              <w:tc>
                <w:tcPr>
                  <w:tcW w:w="8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7196" w:rsidRPr="008D1263" w:rsidRDefault="00097196" w:rsidP="00097196">
                  <w:pPr>
                    <w:pStyle w:val="TAC"/>
                    <w:keepNext w:val="0"/>
                    <w:keepLines w:val="0"/>
                    <w:rPr>
                      <w:lang w:val="sv-SE"/>
                    </w:rPr>
                  </w:pPr>
                  <w:r w:rsidRPr="008D1263">
                    <w:rPr>
                      <w:lang w:val="sv-SE"/>
                    </w:rPr>
                    <w:t>n512</w:t>
                  </w:r>
                  <w:r w:rsidRPr="00626493">
                    <w:t>(Note 1)</w:t>
                  </w:r>
                </w:p>
              </w:tc>
              <w:tc>
                <w:tcPr>
                  <w:tcW w:w="1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7196" w:rsidRPr="008D1263" w:rsidRDefault="00097196" w:rsidP="00097196">
                  <w:pPr>
                    <w:pStyle w:val="TAC"/>
                    <w:keepNext w:val="0"/>
                    <w:keepLines w:val="0"/>
                    <w:rPr>
                      <w:lang w:val="sv-SE"/>
                    </w:rPr>
                  </w:pPr>
                  <w:r w:rsidRPr="00CF3C07">
                    <w:rPr>
                      <w:lang w:val="sv-SE"/>
                    </w:rPr>
                    <w:t>27</w:t>
                  </w:r>
                  <w:r w:rsidRPr="008D1263">
                    <w:rPr>
                      <w:lang w:val="sv-SE"/>
                    </w:rPr>
                    <w:t>5</w:t>
                  </w:r>
                  <w:r>
                    <w:rPr>
                      <w:lang w:val="sv-SE"/>
                    </w:rPr>
                    <w:t>00 MHz</w:t>
                  </w:r>
                  <w:r w:rsidRPr="00CF3C07">
                    <w:rPr>
                      <w:lang w:val="sv-SE"/>
                    </w:rPr>
                    <w:t xml:space="preserve"> - 30</w:t>
                  </w:r>
                  <w:r w:rsidRPr="008D1263">
                    <w:rPr>
                      <w:lang w:val="sv-SE"/>
                    </w:rPr>
                    <w:t>0</w:t>
                  </w:r>
                  <w:r>
                    <w:rPr>
                      <w:lang w:val="sv-SE"/>
                    </w:rPr>
                    <w:t>00</w:t>
                  </w:r>
                  <w:r w:rsidRPr="00CF3C07">
                    <w:rPr>
                      <w:lang w:val="sv-SE"/>
                    </w:rPr>
                    <w:t xml:space="preserve"> </w:t>
                  </w:r>
                  <w:r>
                    <w:rPr>
                      <w:lang w:val="sv-SE"/>
                    </w:rPr>
                    <w:t>M</w:t>
                  </w:r>
                  <w:r w:rsidRPr="008D1263">
                    <w:rPr>
                      <w:lang w:val="sv-SE"/>
                    </w:rPr>
                    <w:t>Hz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7196" w:rsidRPr="008D1263" w:rsidRDefault="00097196" w:rsidP="00097196">
                  <w:pPr>
                    <w:pStyle w:val="TAC"/>
                    <w:keepNext w:val="0"/>
                    <w:keepLines w:val="0"/>
                    <w:rPr>
                      <w:lang w:val="sv-SE"/>
                    </w:rPr>
                  </w:pPr>
                  <w:r w:rsidRPr="00CF3C07">
                    <w:rPr>
                      <w:lang w:val="sv-SE"/>
                    </w:rPr>
                    <w:t>17</w:t>
                  </w:r>
                  <w:r w:rsidRPr="008D1263">
                    <w:rPr>
                      <w:lang w:val="sv-SE"/>
                    </w:rPr>
                    <w:t>3</w:t>
                  </w:r>
                  <w:r>
                    <w:rPr>
                      <w:lang w:val="sv-SE"/>
                    </w:rPr>
                    <w:t>00 MHz</w:t>
                  </w:r>
                  <w:r w:rsidRPr="00CF3C07">
                    <w:rPr>
                      <w:lang w:val="sv-SE"/>
                    </w:rPr>
                    <w:t xml:space="preserve"> - 20</w:t>
                  </w:r>
                  <w:r w:rsidRPr="008D1263">
                    <w:rPr>
                      <w:lang w:val="sv-SE"/>
                    </w:rPr>
                    <w:t>2</w:t>
                  </w:r>
                  <w:r>
                    <w:rPr>
                      <w:lang w:val="sv-SE"/>
                    </w:rPr>
                    <w:t>00</w:t>
                  </w:r>
                  <w:r w:rsidRPr="00CF3C07">
                    <w:rPr>
                      <w:lang w:val="sv-SE"/>
                    </w:rPr>
                    <w:t xml:space="preserve"> </w:t>
                  </w:r>
                  <w:r>
                    <w:rPr>
                      <w:lang w:val="sv-SE"/>
                    </w:rPr>
                    <w:t>M</w:t>
                  </w:r>
                  <w:r w:rsidRPr="008D1263">
                    <w:rPr>
                      <w:lang w:val="sv-SE"/>
                    </w:rPr>
                    <w:t>Hz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7196" w:rsidRPr="008D1263" w:rsidRDefault="00097196" w:rsidP="00097196">
                  <w:pPr>
                    <w:pStyle w:val="TAC"/>
                    <w:keepNext w:val="0"/>
                    <w:keepLines w:val="0"/>
                    <w:rPr>
                      <w:lang w:val="sv-SE"/>
                    </w:rPr>
                  </w:pPr>
                  <w:r w:rsidRPr="008D1263">
                    <w:rPr>
                      <w:lang w:val="sv-SE"/>
                    </w:rPr>
                    <w:t>FDD</w:t>
                  </w:r>
                </w:p>
              </w:tc>
            </w:tr>
            <w:tr w:rsidR="00097196" w:rsidTr="00C97FDD">
              <w:tc>
                <w:tcPr>
                  <w:tcW w:w="8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7196" w:rsidRPr="008D1263" w:rsidRDefault="00097196" w:rsidP="00097196">
                  <w:pPr>
                    <w:pStyle w:val="TAC"/>
                    <w:keepNext w:val="0"/>
                    <w:keepLines w:val="0"/>
                    <w:rPr>
                      <w:lang w:val="sv-SE"/>
                    </w:rPr>
                  </w:pPr>
                  <w:r w:rsidRPr="008D1263">
                    <w:rPr>
                      <w:lang w:val="sv-SE"/>
                    </w:rPr>
                    <w:t>n511</w:t>
                  </w:r>
                  <w:r w:rsidRPr="00626493">
                    <w:t xml:space="preserve">(Note </w:t>
                  </w:r>
                  <w:r>
                    <w:t>2</w:t>
                  </w:r>
                  <w:r w:rsidRPr="00626493">
                    <w:t>)</w:t>
                  </w:r>
                </w:p>
              </w:tc>
              <w:tc>
                <w:tcPr>
                  <w:tcW w:w="1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7196" w:rsidRPr="008D1263" w:rsidRDefault="00097196" w:rsidP="00097196">
                  <w:pPr>
                    <w:pStyle w:val="TAC"/>
                    <w:keepNext w:val="0"/>
                    <w:keepLines w:val="0"/>
                    <w:rPr>
                      <w:lang w:val="sv-SE"/>
                    </w:rPr>
                  </w:pPr>
                  <w:r w:rsidRPr="00CF3C07">
                    <w:rPr>
                      <w:lang w:val="sv-SE"/>
                    </w:rPr>
                    <w:t>28</w:t>
                  </w:r>
                  <w:r w:rsidRPr="008D1263">
                    <w:rPr>
                      <w:lang w:val="sv-SE"/>
                    </w:rPr>
                    <w:t>35</w:t>
                  </w:r>
                  <w:r>
                    <w:rPr>
                      <w:lang w:val="sv-SE"/>
                    </w:rPr>
                    <w:t>0 MHz</w:t>
                  </w:r>
                  <w:r w:rsidRPr="00CF3C07">
                    <w:rPr>
                      <w:lang w:val="sv-SE"/>
                    </w:rPr>
                    <w:t xml:space="preserve"> - 30</w:t>
                  </w:r>
                  <w:r w:rsidRPr="008D1263">
                    <w:rPr>
                      <w:lang w:val="sv-SE"/>
                    </w:rPr>
                    <w:t>0</w:t>
                  </w:r>
                  <w:r>
                    <w:rPr>
                      <w:lang w:val="sv-SE"/>
                    </w:rPr>
                    <w:t>00</w:t>
                  </w:r>
                  <w:r w:rsidRPr="00CF3C07">
                    <w:rPr>
                      <w:lang w:val="sv-SE"/>
                    </w:rPr>
                    <w:t xml:space="preserve"> </w:t>
                  </w:r>
                  <w:r>
                    <w:rPr>
                      <w:lang w:val="sv-SE"/>
                    </w:rPr>
                    <w:t>M</w:t>
                  </w:r>
                  <w:r w:rsidRPr="008D1263">
                    <w:rPr>
                      <w:lang w:val="sv-SE"/>
                    </w:rPr>
                    <w:t>Hz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7196" w:rsidRPr="008D1263" w:rsidRDefault="00097196" w:rsidP="00097196">
                  <w:pPr>
                    <w:pStyle w:val="TAC"/>
                    <w:keepNext w:val="0"/>
                    <w:keepLines w:val="0"/>
                    <w:rPr>
                      <w:lang w:val="sv-SE"/>
                    </w:rPr>
                  </w:pPr>
                  <w:r w:rsidRPr="00CF3C07">
                    <w:rPr>
                      <w:lang w:val="sv-SE"/>
                    </w:rPr>
                    <w:t>17</w:t>
                  </w:r>
                  <w:r w:rsidRPr="008D1263">
                    <w:rPr>
                      <w:lang w:val="sv-SE"/>
                    </w:rPr>
                    <w:t>3</w:t>
                  </w:r>
                  <w:r>
                    <w:rPr>
                      <w:lang w:val="sv-SE"/>
                    </w:rPr>
                    <w:t>00 MHz</w:t>
                  </w:r>
                  <w:r w:rsidRPr="00CF3C07">
                    <w:rPr>
                      <w:lang w:val="sv-SE"/>
                    </w:rPr>
                    <w:t xml:space="preserve"> - 20</w:t>
                  </w:r>
                  <w:r w:rsidRPr="008D1263">
                    <w:rPr>
                      <w:lang w:val="sv-SE"/>
                    </w:rPr>
                    <w:t>2</w:t>
                  </w:r>
                  <w:r>
                    <w:rPr>
                      <w:lang w:val="sv-SE"/>
                    </w:rPr>
                    <w:t>00</w:t>
                  </w:r>
                  <w:r w:rsidRPr="00CF3C07">
                    <w:rPr>
                      <w:lang w:val="sv-SE"/>
                    </w:rPr>
                    <w:t xml:space="preserve"> </w:t>
                  </w:r>
                  <w:r>
                    <w:rPr>
                      <w:lang w:val="sv-SE"/>
                    </w:rPr>
                    <w:t>M</w:t>
                  </w:r>
                  <w:r w:rsidRPr="008D1263">
                    <w:rPr>
                      <w:lang w:val="sv-SE"/>
                    </w:rPr>
                    <w:t>Hz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7196" w:rsidRPr="008D1263" w:rsidRDefault="00097196" w:rsidP="00097196">
                  <w:pPr>
                    <w:pStyle w:val="TAC"/>
                    <w:keepNext w:val="0"/>
                    <w:keepLines w:val="0"/>
                    <w:rPr>
                      <w:lang w:val="sv-SE"/>
                    </w:rPr>
                  </w:pPr>
                  <w:r w:rsidRPr="008D1263">
                    <w:rPr>
                      <w:lang w:val="sv-SE"/>
                    </w:rPr>
                    <w:t>FDD</w:t>
                  </w:r>
                </w:p>
              </w:tc>
            </w:tr>
            <w:tr w:rsidR="00097196" w:rsidTr="00C97FDD">
              <w:tc>
                <w:tcPr>
                  <w:tcW w:w="8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7196" w:rsidRPr="008D1263" w:rsidRDefault="00097196" w:rsidP="00097196">
                  <w:pPr>
                    <w:pStyle w:val="TAC"/>
                    <w:keepNext w:val="0"/>
                    <w:keepLines w:val="0"/>
                    <w:rPr>
                      <w:lang w:val="sv-SE"/>
                    </w:rPr>
                  </w:pPr>
                  <w:r w:rsidRPr="008D1263">
                    <w:rPr>
                      <w:lang w:val="sv-SE"/>
                    </w:rPr>
                    <w:t>n510</w:t>
                  </w:r>
                  <w:r w:rsidRPr="00626493">
                    <w:t xml:space="preserve">(Note </w:t>
                  </w:r>
                  <w:r>
                    <w:t>3</w:t>
                  </w:r>
                  <w:r w:rsidRPr="00626493">
                    <w:t>)</w:t>
                  </w:r>
                </w:p>
              </w:tc>
              <w:tc>
                <w:tcPr>
                  <w:tcW w:w="1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7196" w:rsidRPr="008D1263" w:rsidRDefault="00097196" w:rsidP="00097196">
                  <w:pPr>
                    <w:pStyle w:val="TAC"/>
                    <w:keepNext w:val="0"/>
                    <w:keepLines w:val="0"/>
                    <w:rPr>
                      <w:lang w:val="sv-SE"/>
                    </w:rPr>
                  </w:pPr>
                  <w:r w:rsidRPr="00CF3C07">
                    <w:rPr>
                      <w:lang w:val="sv-SE"/>
                    </w:rPr>
                    <w:t>27</w:t>
                  </w:r>
                  <w:r w:rsidRPr="008D1263">
                    <w:rPr>
                      <w:lang w:val="sv-SE"/>
                    </w:rPr>
                    <w:t>5</w:t>
                  </w:r>
                  <w:r>
                    <w:rPr>
                      <w:lang w:val="sv-SE"/>
                    </w:rPr>
                    <w:t>00 MHz</w:t>
                  </w:r>
                  <w:r w:rsidRPr="00CF3C07">
                    <w:rPr>
                      <w:lang w:val="sv-SE"/>
                    </w:rPr>
                    <w:t xml:space="preserve"> - 28</w:t>
                  </w:r>
                  <w:r w:rsidRPr="008D1263">
                    <w:rPr>
                      <w:lang w:val="sv-SE"/>
                    </w:rPr>
                    <w:t>35</w:t>
                  </w:r>
                  <w:r>
                    <w:rPr>
                      <w:lang w:val="sv-SE"/>
                    </w:rPr>
                    <w:t>0</w:t>
                  </w:r>
                  <w:r w:rsidRPr="00CF3C07">
                    <w:rPr>
                      <w:lang w:val="sv-SE"/>
                    </w:rPr>
                    <w:t xml:space="preserve"> </w:t>
                  </w:r>
                  <w:r>
                    <w:rPr>
                      <w:lang w:val="sv-SE"/>
                    </w:rPr>
                    <w:t>M</w:t>
                  </w:r>
                  <w:r w:rsidRPr="008D1263">
                    <w:rPr>
                      <w:lang w:val="sv-SE"/>
                    </w:rPr>
                    <w:t>Hz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7196" w:rsidRPr="008D1263" w:rsidRDefault="00097196" w:rsidP="00097196">
                  <w:pPr>
                    <w:pStyle w:val="TAC"/>
                    <w:keepNext w:val="0"/>
                    <w:keepLines w:val="0"/>
                    <w:rPr>
                      <w:lang w:val="sv-SE"/>
                    </w:rPr>
                  </w:pPr>
                  <w:r w:rsidRPr="00CF3C07">
                    <w:rPr>
                      <w:lang w:val="sv-SE"/>
                    </w:rPr>
                    <w:t>17</w:t>
                  </w:r>
                  <w:r w:rsidRPr="008D1263">
                    <w:rPr>
                      <w:lang w:val="sv-SE"/>
                    </w:rPr>
                    <w:t>3</w:t>
                  </w:r>
                  <w:r>
                    <w:rPr>
                      <w:lang w:val="sv-SE"/>
                    </w:rPr>
                    <w:t>00 MHz</w:t>
                  </w:r>
                  <w:r w:rsidRPr="00CF3C07">
                    <w:rPr>
                      <w:lang w:val="sv-SE"/>
                    </w:rPr>
                    <w:t xml:space="preserve"> - 20</w:t>
                  </w:r>
                  <w:r w:rsidRPr="008D1263">
                    <w:rPr>
                      <w:lang w:val="sv-SE"/>
                    </w:rPr>
                    <w:t>2</w:t>
                  </w:r>
                  <w:r>
                    <w:rPr>
                      <w:lang w:val="sv-SE"/>
                    </w:rPr>
                    <w:t>00</w:t>
                  </w:r>
                  <w:r w:rsidRPr="00CF3C07">
                    <w:rPr>
                      <w:lang w:val="sv-SE"/>
                    </w:rPr>
                    <w:t xml:space="preserve"> </w:t>
                  </w:r>
                  <w:r>
                    <w:rPr>
                      <w:lang w:val="sv-SE"/>
                    </w:rPr>
                    <w:t>M</w:t>
                  </w:r>
                  <w:r w:rsidRPr="008D1263">
                    <w:rPr>
                      <w:lang w:val="sv-SE"/>
                    </w:rPr>
                    <w:t>Hz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7196" w:rsidRPr="008D1263" w:rsidRDefault="00097196" w:rsidP="00097196">
                  <w:pPr>
                    <w:pStyle w:val="TAC"/>
                    <w:keepNext w:val="0"/>
                    <w:keepLines w:val="0"/>
                    <w:rPr>
                      <w:lang w:val="sv-SE"/>
                    </w:rPr>
                  </w:pPr>
                  <w:r w:rsidRPr="008D1263">
                    <w:rPr>
                      <w:lang w:val="sv-SE"/>
                    </w:rPr>
                    <w:t>FDD</w:t>
                  </w:r>
                </w:p>
              </w:tc>
            </w:tr>
            <w:tr w:rsidR="00097196" w:rsidTr="00C97FDD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7196" w:rsidRPr="008D1263" w:rsidRDefault="00097196" w:rsidP="00097196">
                  <w:pPr>
                    <w:pStyle w:val="TAN"/>
                    <w:keepNext w:val="0"/>
                    <w:keepLines w:val="0"/>
                  </w:pPr>
                  <w:r w:rsidRPr="00CF3C07">
                    <w:t>N</w:t>
                  </w:r>
                  <w:r>
                    <w:t>OTE</w:t>
                  </w:r>
                  <w:r w:rsidRPr="008D1263">
                    <w:t xml:space="preserve"> 1:</w:t>
                  </w:r>
                  <w:r>
                    <w:tab/>
                  </w:r>
                  <w:r w:rsidRPr="008D1263">
                    <w:t xml:space="preserve">This band is applicable in the countries subject to CEPT ECC Decision(05)01 and ECC Decision (13)01. </w:t>
                  </w:r>
                </w:p>
                <w:p w:rsidR="00097196" w:rsidRPr="008D1263" w:rsidRDefault="00097196" w:rsidP="00097196">
                  <w:pPr>
                    <w:pStyle w:val="TAN"/>
                    <w:keepNext w:val="0"/>
                    <w:keepLines w:val="0"/>
                  </w:pPr>
                  <w:r w:rsidRPr="00CF3C07">
                    <w:t>N</w:t>
                  </w:r>
                  <w:r>
                    <w:t>OTE</w:t>
                  </w:r>
                  <w:r w:rsidRPr="008D1263">
                    <w:t xml:space="preserve"> 2:</w:t>
                  </w:r>
                  <w:r>
                    <w:tab/>
                  </w:r>
                  <w:r w:rsidRPr="008D1263">
                    <w:t>This band is applicable in the USA subject to FCC 47 CFR part 25.</w:t>
                  </w:r>
                </w:p>
                <w:p w:rsidR="00097196" w:rsidRPr="008D1263" w:rsidRDefault="00097196" w:rsidP="00097196">
                  <w:pPr>
                    <w:pStyle w:val="TAN"/>
                    <w:keepNext w:val="0"/>
                    <w:keepLines w:val="0"/>
                  </w:pPr>
                  <w:r>
                    <w:t>NOTE</w:t>
                  </w:r>
                  <w:r w:rsidRPr="008D1263">
                    <w:t xml:space="preserve"> 3:</w:t>
                  </w:r>
                  <w:r>
                    <w:tab/>
                  </w:r>
                  <w:r w:rsidRPr="008D1263">
                    <w:t>This band is applicable for Earth Station operations in the USA subject to FCC</w:t>
                  </w:r>
                  <w:r>
                    <w:t xml:space="preserve"> </w:t>
                  </w:r>
                  <w:r w:rsidRPr="008D1263">
                    <w:t>47 CFR part 25. FCC rules currently do not include ESIM operations in this band (47 CFR 25.202).</w:t>
                  </w:r>
                </w:p>
              </w:tc>
            </w:tr>
          </w:tbl>
          <w:p w:rsidR="00F20A21" w:rsidRPr="00097196" w:rsidRDefault="00F20A21" w:rsidP="00097196">
            <w:pPr>
              <w:spacing w:before="180" w:after="180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EC4ADA" w:rsidRPr="00365F3C" w:rsidRDefault="00EC4ADA" w:rsidP="00E508DB">
      <w:pPr>
        <w:spacing w:before="180" w:after="180"/>
        <w:rPr>
          <w:rFonts w:ascii="Times New Roman" w:hAnsi="Times New Roman" w:cs="Times New Roman"/>
          <w:b/>
          <w:sz w:val="20"/>
          <w:szCs w:val="20"/>
        </w:rPr>
      </w:pPr>
      <w:r w:rsidRPr="00365F3C">
        <w:rPr>
          <w:rFonts w:ascii="Times New Roman" w:hAnsi="Times New Roman" w:cs="Times New Roman" w:hint="eastAsia"/>
          <w:b/>
          <w:sz w:val="20"/>
          <w:szCs w:val="20"/>
        </w:rPr>
        <w:t>Observation 2:</w:t>
      </w:r>
      <w:r w:rsidR="00E508DB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A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UE </w:t>
      </w:r>
      <w:r w:rsidR="00E508DB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can 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report its support</w:t>
      </w:r>
      <w:r w:rsidR="00C238F3" w:rsidRPr="00365F3C">
        <w:rPr>
          <w:rFonts w:ascii="Times New Roman" w:hAnsi="Times New Roman" w:cs="Times New Roman" w:hint="eastAsia"/>
          <w:b/>
          <w:sz w:val="20"/>
          <w:szCs w:val="20"/>
        </w:rPr>
        <w:t>ed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NR NTN band</w:t>
      </w:r>
      <w:r w:rsidR="00C238F3" w:rsidRPr="00365F3C">
        <w:rPr>
          <w:rFonts w:ascii="Times New Roman" w:hAnsi="Times New Roman" w:cs="Times New Roman" w:hint="eastAsia"/>
          <w:b/>
          <w:sz w:val="20"/>
          <w:szCs w:val="20"/>
        </w:rPr>
        <w:t>s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via Rel-15 </w:t>
      </w:r>
      <w:r w:rsidR="00E508DB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capability </w:t>
      </w:r>
      <w:r w:rsidRPr="00365F3C">
        <w:rPr>
          <w:rFonts w:ascii="Times New Roman" w:hAnsi="Times New Roman" w:cs="Times New Roman"/>
          <w:b/>
          <w:sz w:val="20"/>
          <w:szCs w:val="20"/>
        </w:rPr>
        <w:t>signaling</w:t>
      </w:r>
      <w:r w:rsidR="00E508DB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(</w:t>
      </w:r>
      <w:r w:rsidR="00E508DB" w:rsidRPr="00365F3C">
        <w:rPr>
          <w:rFonts w:ascii="Times New Roman" w:hAnsi="Times New Roman" w:cs="Times New Roman"/>
          <w:b/>
          <w:sz w:val="20"/>
          <w:szCs w:val="20"/>
        </w:rPr>
        <w:t>sa-NR-r15</w:t>
      </w:r>
      <w:r w:rsidR="00E508DB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and </w:t>
      </w:r>
      <w:r w:rsidR="00E508DB" w:rsidRPr="00365F3C">
        <w:rPr>
          <w:rFonts w:ascii="Times New Roman" w:hAnsi="Times New Roman" w:cs="Times New Roman"/>
          <w:b/>
          <w:sz w:val="20"/>
          <w:szCs w:val="20"/>
        </w:rPr>
        <w:t>supportedBandListNR-SA-r15</w:t>
      </w:r>
      <w:r w:rsidR="00E508DB" w:rsidRPr="00365F3C">
        <w:rPr>
          <w:rFonts w:ascii="Times New Roman" w:hAnsi="Times New Roman" w:cs="Times New Roman" w:hint="eastAsia"/>
          <w:b/>
          <w:sz w:val="20"/>
          <w:szCs w:val="20"/>
        </w:rPr>
        <w:t>)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E846E5" w:rsidRPr="00365F3C" w:rsidRDefault="003B00F2" w:rsidP="00E35037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hAnsi="Times New Roman" w:cs="Times New Roman" w:hint="eastAsia"/>
          <w:sz w:val="20"/>
          <w:szCs w:val="20"/>
        </w:rPr>
        <w:lastRenderedPageBreak/>
        <w:t>Based on the above observations, we think even in Rel-17</w:t>
      </w:r>
      <w:r w:rsidR="00C238F3" w:rsidRPr="00365F3C">
        <w:rPr>
          <w:rFonts w:ascii="Times New Roman" w:hAnsi="Times New Roman" w:cs="Times New Roman" w:hint="eastAsia"/>
          <w:sz w:val="20"/>
          <w:szCs w:val="20"/>
        </w:rPr>
        <w:t>/18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, there is no restriction that </w:t>
      </w:r>
      <w:r w:rsidR="00C238F3" w:rsidRPr="00365F3C">
        <w:rPr>
          <w:rFonts w:ascii="Times New Roman" w:hAnsi="Times New Roman" w:cs="Times New Roman" w:hint="eastAsia"/>
          <w:sz w:val="20"/>
          <w:szCs w:val="20"/>
        </w:rPr>
        <w:t>E-UTRAN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238F3" w:rsidRPr="00365F3C">
        <w:rPr>
          <w:rFonts w:ascii="Times New Roman" w:hAnsi="Times New Roman" w:cs="Times New Roman" w:hint="eastAsia"/>
          <w:sz w:val="20"/>
          <w:szCs w:val="20"/>
        </w:rPr>
        <w:t>cannot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configure a frequency on NR NTN operating bands </w:t>
      </w:r>
      <w:r w:rsidR="00E846E5" w:rsidRPr="00365F3C">
        <w:rPr>
          <w:rFonts w:ascii="Times New Roman" w:hAnsi="Times New Roman" w:cs="Times New Roman" w:hint="eastAsia"/>
          <w:sz w:val="20"/>
          <w:szCs w:val="20"/>
        </w:rPr>
        <w:t xml:space="preserve">to redirect the UE to NR NTN, and </w:t>
      </w:r>
      <w:r w:rsidR="00EC4ADA" w:rsidRPr="00365F3C">
        <w:rPr>
          <w:rFonts w:ascii="Times New Roman" w:hAnsi="Times New Roman" w:cs="Times New Roman" w:hint="eastAsia"/>
          <w:sz w:val="20"/>
          <w:szCs w:val="20"/>
        </w:rPr>
        <w:t xml:space="preserve">the network </w:t>
      </w:r>
      <w:r w:rsidR="00E846E5" w:rsidRPr="00365F3C">
        <w:rPr>
          <w:rFonts w:ascii="Times New Roman" w:hAnsi="Times New Roman" w:cs="Times New Roman" w:hint="eastAsia"/>
          <w:sz w:val="20"/>
          <w:szCs w:val="20"/>
        </w:rPr>
        <w:t xml:space="preserve">may </w:t>
      </w:r>
      <w:r w:rsidR="00EC4ADA" w:rsidRPr="00365F3C">
        <w:rPr>
          <w:rFonts w:ascii="Times New Roman" w:hAnsi="Times New Roman" w:cs="Times New Roman" w:hint="eastAsia"/>
          <w:sz w:val="20"/>
          <w:szCs w:val="20"/>
        </w:rPr>
        <w:t xml:space="preserve">determine to redirect the UE to one NR NTN frequency based on the </w:t>
      </w:r>
      <w:r w:rsidR="00C13EB5" w:rsidRPr="00365F3C">
        <w:rPr>
          <w:rFonts w:ascii="Times New Roman" w:hAnsi="Times New Roman" w:cs="Times New Roman" w:hint="eastAsia"/>
          <w:sz w:val="20"/>
          <w:szCs w:val="20"/>
        </w:rPr>
        <w:t xml:space="preserve">supported </w:t>
      </w:r>
      <w:r w:rsidR="00EC4ADA" w:rsidRPr="00365F3C">
        <w:rPr>
          <w:rFonts w:ascii="Times New Roman" w:hAnsi="Times New Roman" w:cs="Times New Roman" w:hint="eastAsia"/>
          <w:sz w:val="20"/>
          <w:szCs w:val="20"/>
        </w:rPr>
        <w:t>NR NTN bands</w:t>
      </w:r>
      <w:r w:rsidR="00C13EB5" w:rsidRPr="00365F3C">
        <w:rPr>
          <w:rFonts w:ascii="Times New Roman" w:hAnsi="Times New Roman" w:cs="Times New Roman" w:hint="eastAsia"/>
          <w:sz w:val="20"/>
          <w:szCs w:val="20"/>
        </w:rPr>
        <w:t xml:space="preserve"> indicated in UE capability reporting</w:t>
      </w:r>
      <w:r w:rsidR="00EC4ADA" w:rsidRPr="00365F3C">
        <w:rPr>
          <w:rFonts w:ascii="Times New Roman" w:hAnsi="Times New Roman" w:cs="Times New Roman" w:hint="eastAsia"/>
          <w:sz w:val="20"/>
          <w:szCs w:val="20"/>
        </w:rPr>
        <w:t>.</w:t>
      </w:r>
    </w:p>
    <w:p w:rsidR="001460B9" w:rsidRPr="00365F3C" w:rsidRDefault="001460B9" w:rsidP="00E35037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365F3C">
        <w:rPr>
          <w:rFonts w:ascii="Times New Roman" w:hAnsi="Times New Roman" w:cs="Times New Roman"/>
          <w:b/>
          <w:sz w:val="20"/>
          <w:szCs w:val="20"/>
        </w:rPr>
        <w:t>Observation 3: In Rel-17</w:t>
      </w:r>
      <w:r w:rsidR="00087E02" w:rsidRPr="00365F3C">
        <w:rPr>
          <w:rFonts w:ascii="Times New Roman" w:hAnsi="Times New Roman" w:cs="Times New Roman"/>
          <w:b/>
          <w:sz w:val="20"/>
          <w:szCs w:val="20"/>
        </w:rPr>
        <w:t>/18</w:t>
      </w:r>
      <w:r w:rsidRPr="00365F3C">
        <w:rPr>
          <w:rFonts w:ascii="Times New Roman" w:hAnsi="Times New Roman" w:cs="Times New Roman"/>
          <w:b/>
          <w:sz w:val="20"/>
          <w:szCs w:val="20"/>
        </w:rPr>
        <w:t xml:space="preserve">, there is no restriction </w:t>
      </w:r>
      <w:r w:rsidR="00087E02" w:rsidRPr="00365F3C">
        <w:rPr>
          <w:rFonts w:ascii="Times New Roman" w:hAnsi="Times New Roman" w:cs="Times New Roman"/>
          <w:b/>
          <w:sz w:val="20"/>
          <w:szCs w:val="20"/>
        </w:rPr>
        <w:t xml:space="preserve">in the specification </w:t>
      </w:r>
      <w:r w:rsidRPr="00365F3C">
        <w:rPr>
          <w:rFonts w:ascii="Times New Roman" w:hAnsi="Times New Roman" w:cs="Times New Roman"/>
          <w:b/>
          <w:sz w:val="20"/>
          <w:szCs w:val="20"/>
        </w:rPr>
        <w:t xml:space="preserve">that </w:t>
      </w:r>
      <w:r w:rsidR="00C13EB5" w:rsidRPr="00365F3C">
        <w:rPr>
          <w:rFonts w:ascii="Times New Roman" w:hAnsi="Times New Roman" w:cs="Times New Roman" w:hint="eastAsia"/>
          <w:b/>
          <w:sz w:val="20"/>
          <w:szCs w:val="20"/>
        </w:rPr>
        <w:t>E-UTRAN</w:t>
      </w:r>
      <w:r w:rsidRPr="00365F3C">
        <w:rPr>
          <w:rFonts w:ascii="Times New Roman" w:hAnsi="Times New Roman" w:cs="Times New Roman"/>
          <w:b/>
          <w:sz w:val="20"/>
          <w:szCs w:val="20"/>
        </w:rPr>
        <w:t xml:space="preserve"> shall not configure a frequency on NR NTN</w:t>
      </w:r>
      <w:r w:rsidR="006B0D3C" w:rsidRPr="00365F3C">
        <w:rPr>
          <w:rFonts w:ascii="Times New Roman" w:hAnsi="Times New Roman" w:cs="Times New Roman"/>
          <w:b/>
          <w:sz w:val="20"/>
          <w:szCs w:val="20"/>
        </w:rPr>
        <w:t xml:space="preserve"> operating band</w:t>
      </w:r>
      <w:r w:rsidRPr="00365F3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0D3C" w:rsidRPr="00365F3C">
        <w:rPr>
          <w:rFonts w:ascii="Times New Roman" w:hAnsi="Times New Roman" w:cs="Times New Roman"/>
          <w:b/>
          <w:sz w:val="20"/>
          <w:szCs w:val="20"/>
        </w:rPr>
        <w:t>to a UE for the redirection purpose. In this case, the Rel-17</w:t>
      </w:r>
      <w:r w:rsidR="00C13EB5" w:rsidRPr="00365F3C">
        <w:rPr>
          <w:rFonts w:ascii="Times New Roman" w:hAnsi="Times New Roman" w:cs="Times New Roman" w:hint="eastAsia"/>
          <w:b/>
          <w:sz w:val="20"/>
          <w:szCs w:val="20"/>
        </w:rPr>
        <w:t>/18</w:t>
      </w:r>
      <w:r w:rsidR="006B0D3C" w:rsidRPr="00365F3C">
        <w:rPr>
          <w:rFonts w:ascii="Times New Roman" w:hAnsi="Times New Roman" w:cs="Times New Roman"/>
          <w:b/>
          <w:sz w:val="20"/>
          <w:szCs w:val="20"/>
        </w:rPr>
        <w:t xml:space="preserve"> UE may just perform the cell (re)selection without </w:t>
      </w:r>
      <w:r w:rsidR="00087E02" w:rsidRPr="00365F3C">
        <w:rPr>
          <w:rFonts w:ascii="Times New Roman" w:hAnsi="Times New Roman" w:cs="Times New Roman"/>
          <w:b/>
          <w:sz w:val="20"/>
          <w:szCs w:val="20"/>
        </w:rPr>
        <w:t xml:space="preserve">NR NTN </w:t>
      </w:r>
      <w:r w:rsidR="006B0D3C" w:rsidRPr="00365F3C">
        <w:rPr>
          <w:rFonts w:ascii="Times New Roman" w:hAnsi="Times New Roman" w:cs="Times New Roman"/>
          <w:b/>
          <w:sz w:val="20"/>
          <w:szCs w:val="20"/>
        </w:rPr>
        <w:t>satellite assistance information</w:t>
      </w:r>
      <w:r w:rsidR="00C13EB5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6B0D3C" w:rsidRPr="00365F3C">
        <w:rPr>
          <w:rFonts w:ascii="Times New Roman" w:hAnsi="Times New Roman" w:cs="Times New Roman"/>
          <w:b/>
          <w:sz w:val="20"/>
          <w:szCs w:val="20"/>
        </w:rPr>
        <w:t xml:space="preserve">available. </w:t>
      </w:r>
    </w:p>
    <w:p w:rsidR="00444E11" w:rsidRPr="00365F3C" w:rsidRDefault="00087E02" w:rsidP="00E35037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hAnsi="Times New Roman" w:cs="Times New Roman" w:hint="eastAsia"/>
          <w:sz w:val="20"/>
          <w:szCs w:val="20"/>
        </w:rPr>
        <w:t xml:space="preserve">If companies do not </w:t>
      </w:r>
      <w:r w:rsidR="0092506D" w:rsidRPr="00365F3C">
        <w:rPr>
          <w:rFonts w:ascii="Times New Roman" w:hAnsi="Times New Roman" w:cs="Times New Roman" w:hint="eastAsia"/>
          <w:sz w:val="20"/>
          <w:szCs w:val="20"/>
        </w:rPr>
        <w:t xml:space="preserve">consider </w:t>
      </w:r>
      <w:r w:rsidR="00950F48">
        <w:rPr>
          <w:rFonts w:ascii="Times New Roman" w:hAnsi="Times New Roman" w:cs="Times New Roman" w:hint="eastAsia"/>
          <w:sz w:val="20"/>
          <w:szCs w:val="20"/>
        </w:rPr>
        <w:t>o</w:t>
      </w:r>
      <w:r w:rsidRPr="00365F3C">
        <w:rPr>
          <w:rFonts w:ascii="Times New Roman" w:hAnsi="Times New Roman" w:cs="Times New Roman" w:hint="eastAsia"/>
          <w:sz w:val="20"/>
          <w:szCs w:val="20"/>
        </w:rPr>
        <w:t>bservation 3 as a problem for Rel-17</w:t>
      </w:r>
      <w:r w:rsidR="00444E11" w:rsidRPr="00365F3C">
        <w:rPr>
          <w:rFonts w:ascii="Times New Roman" w:hAnsi="Times New Roman" w:cs="Times New Roman" w:hint="eastAsia"/>
          <w:sz w:val="20"/>
          <w:szCs w:val="20"/>
        </w:rPr>
        <w:t>/18, then the situation in Rel-19 can be understood as follows</w:t>
      </w:r>
      <w:r w:rsidR="00B722A4" w:rsidRPr="00365F3C">
        <w:rPr>
          <w:rFonts w:ascii="Times New Roman" w:hAnsi="Times New Roman" w:cs="Times New Roman" w:hint="eastAsia"/>
          <w:sz w:val="20"/>
          <w:szCs w:val="20"/>
        </w:rPr>
        <w:t xml:space="preserve">. When UE receives a dedicated NR NTN frequency for redirection purpose in </w:t>
      </w:r>
      <w:proofErr w:type="spellStart"/>
      <w:r w:rsidR="00B722A4" w:rsidRPr="00365F3C">
        <w:rPr>
          <w:rFonts w:ascii="Times New Roman" w:hAnsi="Times New Roman" w:cs="Times New Roman" w:hint="eastAsia"/>
          <w:i/>
          <w:sz w:val="20"/>
          <w:szCs w:val="20"/>
        </w:rPr>
        <w:t>RRCConnectionRelease</w:t>
      </w:r>
      <w:proofErr w:type="spellEnd"/>
      <w:r w:rsidR="00B722A4" w:rsidRPr="00365F3C">
        <w:rPr>
          <w:rFonts w:ascii="Times New Roman" w:hAnsi="Times New Roman" w:cs="Times New Roman" w:hint="eastAsia"/>
          <w:sz w:val="20"/>
          <w:szCs w:val="20"/>
        </w:rPr>
        <w:t>:</w:t>
      </w:r>
    </w:p>
    <w:p w:rsidR="00444E11" w:rsidRPr="00365F3C" w:rsidRDefault="00B722A4" w:rsidP="00444E11">
      <w:pPr>
        <w:pStyle w:val="af7"/>
        <w:numPr>
          <w:ilvl w:val="0"/>
          <w:numId w:val="22"/>
        </w:numPr>
        <w:spacing w:after="180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eastAsiaTheme="minorEastAsia" w:hAnsi="Times New Roman" w:cs="Times New Roman" w:hint="eastAsia"/>
          <w:sz w:val="20"/>
          <w:szCs w:val="20"/>
        </w:rPr>
        <w:t>I</w:t>
      </w:r>
      <w:r w:rsidR="00EC4ADA" w:rsidRPr="00365F3C">
        <w:rPr>
          <w:rFonts w:ascii="Times New Roman" w:hAnsi="Times New Roman" w:cs="Times New Roman" w:hint="eastAsia"/>
          <w:sz w:val="20"/>
          <w:szCs w:val="20"/>
        </w:rPr>
        <w:t xml:space="preserve">f </w:t>
      </w:r>
      <w:r w:rsidR="009E6374" w:rsidRPr="00365F3C">
        <w:rPr>
          <w:rFonts w:ascii="Times New Roman" w:hAnsi="Times New Roman" w:cs="Times New Roman" w:hint="eastAsia"/>
          <w:sz w:val="20"/>
          <w:szCs w:val="20"/>
        </w:rPr>
        <w:t>the UE</w:t>
      </w:r>
      <w:r w:rsidR="00375758">
        <w:rPr>
          <w:rFonts w:ascii="Times New Roman" w:hAnsi="Times New Roman" w:cs="Times New Roman" w:hint="eastAsia"/>
          <w:sz w:val="20"/>
          <w:szCs w:val="20"/>
        </w:rPr>
        <w:t xml:space="preserve"> supports the R</w:t>
      </w:r>
      <w:r w:rsidR="00375758">
        <w:rPr>
          <w:rFonts w:ascii="Times New Roman" w:eastAsiaTheme="minorEastAsia" w:hAnsi="Times New Roman" w:cs="Times New Roman" w:hint="eastAsia"/>
          <w:sz w:val="20"/>
          <w:szCs w:val="20"/>
        </w:rPr>
        <w:t>el-</w:t>
      </w:r>
      <w:r w:rsidR="00375758">
        <w:rPr>
          <w:rFonts w:ascii="Times New Roman" w:hAnsi="Times New Roman" w:cs="Times New Roman" w:hint="eastAsia"/>
          <w:sz w:val="20"/>
          <w:szCs w:val="20"/>
        </w:rPr>
        <w:t xml:space="preserve">19 </w:t>
      </w:r>
      <w:r w:rsidR="00EC4ADA" w:rsidRPr="00365F3C">
        <w:rPr>
          <w:rFonts w:ascii="Times New Roman" w:hAnsi="Times New Roman" w:cs="Times New Roman" w:hint="eastAsia"/>
          <w:sz w:val="20"/>
          <w:szCs w:val="20"/>
        </w:rPr>
        <w:t>LTE TN to NR NTN</w:t>
      </w:r>
      <w:r w:rsidR="00C55433"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 IDLE mode </w:t>
      </w:r>
      <w:r w:rsidR="00375758">
        <w:rPr>
          <w:rFonts w:ascii="Times New Roman" w:eastAsiaTheme="minorEastAsia" w:hAnsi="Times New Roman" w:cs="Times New Roman" w:hint="eastAsia"/>
          <w:sz w:val="20"/>
          <w:szCs w:val="20"/>
        </w:rPr>
        <w:t xml:space="preserve">mobility </w:t>
      </w:r>
      <w:r w:rsidR="00C55433" w:rsidRPr="00365F3C">
        <w:rPr>
          <w:rFonts w:ascii="Times New Roman" w:eastAsiaTheme="minorEastAsia" w:hAnsi="Times New Roman" w:cs="Times New Roman" w:hint="eastAsia"/>
          <w:sz w:val="20"/>
          <w:szCs w:val="20"/>
        </w:rPr>
        <w:t>enhancement</w:t>
      </w:r>
      <w:r w:rsidR="00EC4ADA" w:rsidRPr="00365F3C">
        <w:rPr>
          <w:rFonts w:ascii="Times New Roman" w:hAnsi="Times New Roman" w:cs="Times New Roman" w:hint="eastAsia"/>
          <w:sz w:val="20"/>
          <w:szCs w:val="20"/>
        </w:rPr>
        <w:t xml:space="preserve"> and the </w:t>
      </w:r>
      <w:proofErr w:type="spellStart"/>
      <w:r w:rsidR="00EC4ADA" w:rsidRPr="00365F3C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 w:rsidR="00EC4ADA" w:rsidRPr="00365F3C">
        <w:rPr>
          <w:rFonts w:ascii="Times New Roman" w:hAnsi="Times New Roman" w:cs="Times New Roman" w:hint="eastAsia"/>
          <w:sz w:val="20"/>
          <w:szCs w:val="20"/>
        </w:rPr>
        <w:t xml:space="preserve"> provides the NR NTN satellite assistance information in SIB24 and SIB33, the UE perform</w:t>
      </w:r>
      <w:r w:rsidR="00375758">
        <w:rPr>
          <w:rFonts w:ascii="Times New Roman" w:eastAsiaTheme="minorEastAsia" w:hAnsi="Times New Roman" w:cs="Times New Roman" w:hint="eastAsia"/>
          <w:sz w:val="20"/>
          <w:szCs w:val="20"/>
        </w:rPr>
        <w:t>s</w:t>
      </w:r>
      <w:r w:rsidR="00EC4ADA" w:rsidRPr="00365F3C">
        <w:rPr>
          <w:rFonts w:ascii="Times New Roman" w:hAnsi="Times New Roman" w:cs="Times New Roman" w:hint="eastAsia"/>
          <w:sz w:val="20"/>
          <w:szCs w:val="20"/>
        </w:rPr>
        <w:t xml:space="preserve"> cell resel</w:t>
      </w:r>
      <w:r w:rsidR="00D23C25" w:rsidRPr="00365F3C">
        <w:rPr>
          <w:rFonts w:ascii="Times New Roman" w:hAnsi="Times New Roman" w:cs="Times New Roman" w:hint="eastAsia"/>
          <w:sz w:val="20"/>
          <w:szCs w:val="20"/>
        </w:rPr>
        <w:t xml:space="preserve">ection/measurement </w:t>
      </w:r>
      <w:r w:rsidR="009E6374" w:rsidRPr="00365F3C">
        <w:rPr>
          <w:rFonts w:ascii="Times New Roman" w:hAnsi="Times New Roman" w:cs="Times New Roman"/>
          <w:sz w:val="20"/>
          <w:szCs w:val="20"/>
        </w:rPr>
        <w:t>according to TS36.304</w:t>
      </w:r>
      <w:r w:rsidR="009E6374" w:rsidRPr="00365F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96A15"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by using the </w:t>
      </w:r>
      <w:r w:rsidR="007D1F4D"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satellite </w:t>
      </w:r>
      <w:r w:rsidR="00496A15"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assistance information (with how to use the assistance information up to UE implementation without need of specified UE </w:t>
      </w:r>
      <w:r w:rsidR="0092506D" w:rsidRPr="00365F3C">
        <w:rPr>
          <w:rFonts w:ascii="Times New Roman" w:eastAsiaTheme="minorEastAsia" w:hAnsi="Times New Roman" w:cs="Times New Roman"/>
          <w:sz w:val="20"/>
          <w:szCs w:val="20"/>
        </w:rPr>
        <w:t>behavior</w:t>
      </w:r>
      <w:r w:rsidR="00496A15" w:rsidRPr="00365F3C">
        <w:rPr>
          <w:rFonts w:ascii="Times New Roman" w:eastAsiaTheme="minorEastAsia" w:hAnsi="Times New Roman" w:cs="Times New Roman" w:hint="eastAsia"/>
          <w:sz w:val="20"/>
          <w:szCs w:val="20"/>
        </w:rPr>
        <w:t>)</w:t>
      </w:r>
      <w:r w:rsidR="00D23C25" w:rsidRPr="00365F3C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EC4ADA" w:rsidRPr="00365F3C" w:rsidRDefault="00D23C25" w:rsidP="00444E11">
      <w:pPr>
        <w:pStyle w:val="af7"/>
        <w:numPr>
          <w:ilvl w:val="0"/>
          <w:numId w:val="22"/>
        </w:numPr>
        <w:spacing w:after="180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hAnsi="Times New Roman" w:cs="Times New Roman"/>
          <w:sz w:val="20"/>
          <w:szCs w:val="20"/>
        </w:rPr>
        <w:t>I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f the UE </w:t>
      </w:r>
      <w:r w:rsidR="00496A15" w:rsidRPr="00365F3C">
        <w:rPr>
          <w:rFonts w:ascii="Times New Roman" w:hAnsi="Times New Roman" w:cs="Times New Roman" w:hint="eastAsia"/>
          <w:sz w:val="20"/>
          <w:szCs w:val="20"/>
        </w:rPr>
        <w:t>does</w:t>
      </w:r>
      <w:r w:rsidR="00496A15"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 not</w:t>
      </w:r>
      <w:r w:rsidR="00496A15" w:rsidRPr="00365F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support the </w:t>
      </w:r>
      <w:r w:rsidR="00375758">
        <w:rPr>
          <w:rFonts w:ascii="Times New Roman" w:hAnsi="Times New Roman" w:cs="Times New Roman" w:hint="eastAsia"/>
          <w:sz w:val="20"/>
          <w:szCs w:val="20"/>
        </w:rPr>
        <w:t>R</w:t>
      </w:r>
      <w:r w:rsidR="00375758">
        <w:rPr>
          <w:rFonts w:ascii="Times New Roman" w:eastAsiaTheme="minorEastAsia" w:hAnsi="Times New Roman" w:cs="Times New Roman" w:hint="eastAsia"/>
          <w:sz w:val="20"/>
          <w:szCs w:val="20"/>
        </w:rPr>
        <w:t>el-</w:t>
      </w:r>
      <w:r w:rsidR="00375758">
        <w:rPr>
          <w:rFonts w:ascii="Times New Roman" w:hAnsi="Times New Roman" w:cs="Times New Roman" w:hint="eastAsia"/>
          <w:sz w:val="20"/>
          <w:szCs w:val="20"/>
        </w:rPr>
        <w:t xml:space="preserve">19 </w:t>
      </w:r>
      <w:r w:rsidR="00375758" w:rsidRPr="00365F3C">
        <w:rPr>
          <w:rFonts w:ascii="Times New Roman" w:hAnsi="Times New Roman" w:cs="Times New Roman" w:hint="eastAsia"/>
          <w:sz w:val="20"/>
          <w:szCs w:val="20"/>
        </w:rPr>
        <w:t>LTE TN to NR NTN</w:t>
      </w:r>
      <w:r w:rsidR="00375758"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 IDLE mode </w:t>
      </w:r>
      <w:r w:rsidR="00375758">
        <w:rPr>
          <w:rFonts w:ascii="Times New Roman" w:eastAsiaTheme="minorEastAsia" w:hAnsi="Times New Roman" w:cs="Times New Roman" w:hint="eastAsia"/>
          <w:sz w:val="20"/>
          <w:szCs w:val="20"/>
        </w:rPr>
        <w:t xml:space="preserve">mobility </w:t>
      </w:r>
      <w:r w:rsidR="00375758" w:rsidRPr="00365F3C">
        <w:rPr>
          <w:rFonts w:ascii="Times New Roman" w:eastAsiaTheme="minorEastAsia" w:hAnsi="Times New Roman" w:cs="Times New Roman" w:hint="eastAsia"/>
          <w:sz w:val="20"/>
          <w:szCs w:val="20"/>
        </w:rPr>
        <w:t>enhancement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or the </w:t>
      </w:r>
      <w:proofErr w:type="spellStart"/>
      <w:r w:rsidRPr="00365F3C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 w:rsidRPr="00365F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D1F4D" w:rsidRPr="00365F3C">
        <w:rPr>
          <w:rFonts w:ascii="Times New Roman" w:hAnsi="Times New Roman" w:cs="Times New Roman" w:hint="eastAsia"/>
          <w:sz w:val="20"/>
          <w:szCs w:val="20"/>
        </w:rPr>
        <w:t>does</w:t>
      </w:r>
      <w:r w:rsidR="007D1F4D"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 not</w:t>
      </w:r>
      <w:r w:rsidR="007D1F4D" w:rsidRPr="00365F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provide the NR NTN satellite assistance information in SIB24 and SIB33, the UE </w:t>
      </w:r>
      <w:r w:rsidR="00375758">
        <w:rPr>
          <w:rFonts w:ascii="Times New Roman" w:eastAsiaTheme="minorEastAsia" w:hAnsi="Times New Roman" w:cs="Times New Roman" w:hint="eastAsia"/>
          <w:sz w:val="20"/>
          <w:szCs w:val="20"/>
        </w:rPr>
        <w:t>may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perform </w:t>
      </w:r>
      <w:r w:rsidR="00375758">
        <w:rPr>
          <w:rFonts w:ascii="Times New Roman" w:eastAsiaTheme="minorEastAsia" w:hAnsi="Times New Roman" w:cs="Times New Roman" w:hint="eastAsia"/>
          <w:sz w:val="20"/>
          <w:szCs w:val="20"/>
        </w:rPr>
        <w:t>c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ell reselection/measurement </w:t>
      </w:r>
      <w:bookmarkStart w:id="51" w:name="OLE_LINK1"/>
      <w:bookmarkStart w:id="52" w:name="OLE_LINK2"/>
      <w:r w:rsidR="009E6374" w:rsidRPr="00365F3C">
        <w:rPr>
          <w:rFonts w:ascii="Times New Roman" w:hAnsi="Times New Roman" w:cs="Times New Roman"/>
          <w:sz w:val="20"/>
          <w:szCs w:val="20"/>
        </w:rPr>
        <w:t>according to TS36.304</w:t>
      </w:r>
      <w:bookmarkEnd w:id="51"/>
      <w:bookmarkEnd w:id="52"/>
      <w:r w:rsidR="009E6374" w:rsidRPr="00365F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without </w:t>
      </w:r>
      <w:r w:rsidR="000818D0"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NR NTN </w:t>
      </w:r>
      <w:r w:rsidR="009E6374" w:rsidRPr="00365F3C">
        <w:rPr>
          <w:rFonts w:ascii="Times New Roman" w:hAnsi="Times New Roman" w:cs="Times New Roman" w:hint="eastAsia"/>
          <w:sz w:val="20"/>
          <w:szCs w:val="20"/>
        </w:rPr>
        <w:t xml:space="preserve">satellite </w:t>
      </w:r>
      <w:r w:rsidRPr="00365F3C">
        <w:rPr>
          <w:rFonts w:ascii="Times New Roman" w:hAnsi="Times New Roman" w:cs="Times New Roman" w:hint="eastAsia"/>
          <w:sz w:val="20"/>
          <w:szCs w:val="20"/>
        </w:rPr>
        <w:t>assistance information</w:t>
      </w:r>
      <w:r w:rsidR="000818D0" w:rsidRPr="00365F3C">
        <w:rPr>
          <w:rFonts w:ascii="Times New Roman" w:eastAsiaTheme="minorEastAsia" w:hAnsi="Times New Roman" w:cs="Times New Roman" w:hint="eastAsia"/>
          <w:sz w:val="20"/>
          <w:szCs w:val="20"/>
        </w:rPr>
        <w:t>, which is the similar case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as </w:t>
      </w:r>
      <w:r w:rsidR="000818D0"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in </w:t>
      </w:r>
      <w:r w:rsidRPr="00365F3C">
        <w:rPr>
          <w:rFonts w:ascii="Times New Roman" w:hAnsi="Times New Roman" w:cs="Times New Roman" w:hint="eastAsia"/>
          <w:sz w:val="20"/>
          <w:szCs w:val="20"/>
        </w:rPr>
        <w:t>Rel</w:t>
      </w:r>
      <w:r w:rsidR="009E6374" w:rsidRPr="00365F3C">
        <w:rPr>
          <w:rFonts w:ascii="Times New Roman" w:hAnsi="Times New Roman" w:cs="Times New Roman" w:hint="eastAsia"/>
          <w:sz w:val="20"/>
          <w:szCs w:val="20"/>
        </w:rPr>
        <w:t>-</w:t>
      </w:r>
      <w:r w:rsidRPr="00365F3C">
        <w:rPr>
          <w:rFonts w:ascii="Times New Roman" w:hAnsi="Times New Roman" w:cs="Times New Roman" w:hint="eastAsia"/>
          <w:sz w:val="20"/>
          <w:szCs w:val="20"/>
        </w:rPr>
        <w:t>17</w:t>
      </w:r>
      <w:r w:rsidR="000818D0" w:rsidRPr="00365F3C">
        <w:rPr>
          <w:rFonts w:ascii="Times New Roman" w:eastAsiaTheme="minorEastAsia" w:hAnsi="Times New Roman" w:cs="Times New Roman" w:hint="eastAsia"/>
          <w:sz w:val="20"/>
          <w:szCs w:val="20"/>
        </w:rPr>
        <w:t>/Rel-18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D23C25" w:rsidRPr="00365F3C" w:rsidRDefault="00D23C25" w:rsidP="00E35037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Observation </w:t>
      </w:r>
      <w:r w:rsidR="004868EC" w:rsidRPr="00365F3C">
        <w:rPr>
          <w:rFonts w:ascii="Times New Roman" w:hAnsi="Times New Roman" w:cs="Times New Roman" w:hint="eastAsia"/>
          <w:b/>
          <w:sz w:val="20"/>
          <w:szCs w:val="20"/>
        </w:rPr>
        <w:t>4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: If the UE supports NR NTN band</w:t>
      </w:r>
      <w:r w:rsidR="002679C5">
        <w:rPr>
          <w:rFonts w:ascii="Times New Roman" w:hAnsi="Times New Roman" w:cs="Times New Roman" w:hint="eastAsia"/>
          <w:b/>
          <w:sz w:val="20"/>
          <w:szCs w:val="20"/>
        </w:rPr>
        <w:t>(s)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and it receives the </w:t>
      </w:r>
      <w:r w:rsidR="007D1F4D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dedicated 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NR NTN frequency</w:t>
      </w:r>
      <w:r w:rsidR="007D1F4D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2679C5">
        <w:rPr>
          <w:rFonts w:ascii="Times New Roman" w:hAnsi="Times New Roman" w:cs="Times New Roman" w:hint="eastAsia"/>
          <w:b/>
          <w:sz w:val="20"/>
          <w:szCs w:val="20"/>
        </w:rPr>
        <w:t xml:space="preserve">in </w:t>
      </w:r>
      <w:proofErr w:type="spellStart"/>
      <w:r w:rsidR="007D1F4D" w:rsidRPr="00365F3C">
        <w:rPr>
          <w:rFonts w:ascii="Times New Roman" w:hAnsi="Times New Roman" w:cs="Times New Roman" w:hint="eastAsia"/>
          <w:b/>
          <w:i/>
          <w:sz w:val="20"/>
          <w:szCs w:val="20"/>
        </w:rPr>
        <w:t>RRCConnectionRelease</w:t>
      </w:r>
      <w:proofErr w:type="spellEnd"/>
      <w:r w:rsidR="007D1F4D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message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, it </w:t>
      </w:r>
      <w:r w:rsidR="000A23D2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can 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perform cell reselection/measurement </w:t>
      </w:r>
      <w:r w:rsidR="009E6374" w:rsidRPr="00365F3C">
        <w:rPr>
          <w:rFonts w:ascii="Times New Roman" w:hAnsi="Times New Roman" w:cs="Times New Roman" w:hint="eastAsia"/>
          <w:b/>
          <w:sz w:val="20"/>
          <w:szCs w:val="20"/>
        </w:rPr>
        <w:t>according to TS36.304</w:t>
      </w:r>
      <w:r w:rsidR="000A23D2" w:rsidRPr="00365F3C">
        <w:rPr>
          <w:rFonts w:ascii="Times New Roman" w:hAnsi="Times New Roman" w:cs="Times New Roman" w:hint="eastAsia"/>
          <w:b/>
          <w:sz w:val="20"/>
          <w:szCs w:val="20"/>
        </w:rPr>
        <w:t>,</w:t>
      </w:r>
      <w:r w:rsidR="009E6374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with </w:t>
      </w:r>
      <w:r w:rsidR="0096735C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(based on its Rel-19 "LTE TN to NR TN IDLE" </w:t>
      </w:r>
      <w:r w:rsidR="000A23D2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IDLE mode </w:t>
      </w:r>
      <w:r w:rsidR="0096735C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mobility capability) 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or without </w:t>
      </w:r>
      <w:r w:rsidR="0096735C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(similar to Rel-17/18 case) 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the NR NTN assistance information.</w:t>
      </w:r>
    </w:p>
    <w:p w:rsidR="00D23C25" w:rsidRPr="00365F3C" w:rsidRDefault="00D23C25" w:rsidP="00E35037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hAnsi="Times New Roman" w:cs="Times New Roman"/>
          <w:sz w:val="20"/>
          <w:szCs w:val="20"/>
        </w:rPr>
        <w:t>H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ence, we think </w:t>
      </w:r>
      <w:r w:rsidR="002679C5">
        <w:rPr>
          <w:rFonts w:ascii="Times New Roman" w:hAnsi="Times New Roman" w:cs="Times New Roman" w:hint="eastAsia"/>
          <w:sz w:val="20"/>
          <w:szCs w:val="20"/>
        </w:rPr>
        <w:t>E-UTRAN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A23D2" w:rsidRPr="00365F3C">
        <w:rPr>
          <w:rFonts w:ascii="Times New Roman" w:hAnsi="Times New Roman" w:cs="Times New Roman" w:hint="eastAsia"/>
          <w:sz w:val="20"/>
          <w:szCs w:val="20"/>
        </w:rPr>
        <w:t xml:space="preserve">can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determine </w:t>
      </w:r>
      <w:r w:rsidRPr="00365F3C">
        <w:rPr>
          <w:rFonts w:ascii="Times New Roman" w:hAnsi="Times New Roman" w:cs="Times New Roman"/>
          <w:sz w:val="20"/>
          <w:szCs w:val="20"/>
        </w:rPr>
        <w:t>whether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to configure the </w:t>
      </w:r>
      <w:r w:rsidR="000A23D2" w:rsidRPr="00365F3C">
        <w:rPr>
          <w:rFonts w:ascii="Times New Roman" w:hAnsi="Times New Roman" w:cs="Times New Roman" w:hint="eastAsia"/>
          <w:sz w:val="20"/>
          <w:szCs w:val="20"/>
        </w:rPr>
        <w:t xml:space="preserve">dedicated </w:t>
      </w:r>
      <w:r w:rsidR="009E6374" w:rsidRPr="00365F3C">
        <w:rPr>
          <w:rFonts w:ascii="Times New Roman" w:hAnsi="Times New Roman" w:cs="Times New Roman" w:hint="eastAsia"/>
          <w:sz w:val="20"/>
          <w:szCs w:val="20"/>
        </w:rPr>
        <w:t xml:space="preserve">NR NTN frequency in </w:t>
      </w:r>
      <w:proofErr w:type="spellStart"/>
      <w:r w:rsidR="009E6374" w:rsidRPr="00365F3C">
        <w:rPr>
          <w:rFonts w:ascii="Times New Roman" w:hAnsi="Times New Roman" w:cs="Times New Roman" w:hint="eastAsia"/>
          <w:i/>
          <w:sz w:val="20"/>
          <w:szCs w:val="20"/>
        </w:rPr>
        <w:t>RRCConnectionRelease</w:t>
      </w:r>
      <w:proofErr w:type="spellEnd"/>
      <w:r w:rsidRPr="00365F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679C5">
        <w:rPr>
          <w:rFonts w:ascii="Times New Roman" w:hAnsi="Times New Roman" w:cs="Times New Roman" w:hint="eastAsia"/>
          <w:sz w:val="20"/>
          <w:szCs w:val="20"/>
        </w:rPr>
        <w:t xml:space="preserve">message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based on current </w:t>
      </w:r>
      <w:r w:rsidR="009E6374" w:rsidRPr="00365F3C">
        <w:rPr>
          <w:rFonts w:ascii="Times New Roman" w:hAnsi="Times New Roman" w:cs="Times New Roman" w:hint="eastAsia"/>
          <w:sz w:val="20"/>
          <w:szCs w:val="20"/>
        </w:rPr>
        <w:t xml:space="preserve">Rel-15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UE </w:t>
      </w:r>
      <w:r w:rsidR="004868EC" w:rsidRPr="00365F3C">
        <w:rPr>
          <w:rFonts w:ascii="Times New Roman" w:hAnsi="Times New Roman" w:cs="Times New Roman"/>
          <w:sz w:val="20"/>
          <w:szCs w:val="20"/>
        </w:rPr>
        <w:t>capabilit</w:t>
      </w:r>
      <w:r w:rsidR="004868EC" w:rsidRPr="00365F3C">
        <w:rPr>
          <w:rFonts w:ascii="Times New Roman" w:hAnsi="Times New Roman" w:cs="Times New Roman" w:hint="eastAsia"/>
          <w:sz w:val="20"/>
          <w:szCs w:val="20"/>
        </w:rPr>
        <w:t xml:space="preserve">y </w:t>
      </w:r>
      <w:r w:rsidR="0092506D" w:rsidRPr="00365F3C">
        <w:rPr>
          <w:rFonts w:ascii="Times New Roman" w:hAnsi="Times New Roman" w:cs="Times New Roman"/>
          <w:sz w:val="20"/>
          <w:szCs w:val="20"/>
        </w:rPr>
        <w:t>signaling</w:t>
      </w:r>
      <w:r w:rsidR="004868EC" w:rsidRPr="00365F3C">
        <w:rPr>
          <w:rFonts w:ascii="Times New Roman" w:hAnsi="Times New Roman" w:cs="Times New Roman" w:hint="eastAsia"/>
          <w:sz w:val="20"/>
          <w:szCs w:val="20"/>
        </w:rPr>
        <w:t>, a</w:t>
      </w:r>
      <w:r w:rsidRPr="00365F3C">
        <w:rPr>
          <w:rFonts w:ascii="Times New Roman" w:hAnsi="Times New Roman" w:cs="Times New Roman"/>
          <w:sz w:val="20"/>
          <w:szCs w:val="20"/>
        </w:rPr>
        <w:t xml:space="preserve">nd </w:t>
      </w:r>
      <w:r w:rsidR="004868EC" w:rsidRPr="00365F3C">
        <w:rPr>
          <w:rFonts w:ascii="Times New Roman" w:hAnsi="Times New Roman" w:cs="Times New Roman" w:hint="eastAsia"/>
          <w:sz w:val="20"/>
          <w:szCs w:val="20"/>
        </w:rPr>
        <w:t xml:space="preserve">based on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4868EC" w:rsidRPr="00365F3C">
        <w:rPr>
          <w:rFonts w:ascii="Times New Roman" w:hAnsi="Times New Roman" w:cs="Times New Roman" w:hint="eastAsia"/>
          <w:sz w:val="20"/>
          <w:szCs w:val="20"/>
        </w:rPr>
        <w:t xml:space="preserve">intended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UE </w:t>
      </w:r>
      <w:r w:rsidR="004868EC" w:rsidRPr="00365F3C">
        <w:rPr>
          <w:rFonts w:ascii="Times New Roman" w:hAnsi="Times New Roman" w:cs="Times New Roman"/>
          <w:sz w:val="20"/>
          <w:szCs w:val="20"/>
        </w:rPr>
        <w:t>behavior</w:t>
      </w:r>
      <w:r w:rsidR="004868EC" w:rsidRPr="00365F3C">
        <w:rPr>
          <w:rFonts w:ascii="Times New Roman" w:hAnsi="Times New Roman" w:cs="Times New Roman" w:hint="eastAsia"/>
          <w:sz w:val="20"/>
          <w:szCs w:val="20"/>
        </w:rPr>
        <w:t xml:space="preserve"> illustrated in Observation 4</w:t>
      </w:r>
      <w:r w:rsidRPr="00365F3C">
        <w:rPr>
          <w:rFonts w:ascii="Times New Roman" w:hAnsi="Times New Roman" w:cs="Times New Roman" w:hint="eastAsia"/>
          <w:sz w:val="20"/>
          <w:szCs w:val="20"/>
        </w:rPr>
        <w:t>. N</w:t>
      </w:r>
      <w:r w:rsidRPr="00365F3C">
        <w:rPr>
          <w:rFonts w:ascii="Times New Roman" w:hAnsi="Times New Roman" w:cs="Times New Roman"/>
          <w:sz w:val="20"/>
          <w:szCs w:val="20"/>
        </w:rPr>
        <w:t xml:space="preserve">o </w:t>
      </w:r>
      <w:r w:rsidRPr="00365F3C">
        <w:rPr>
          <w:rFonts w:ascii="Times New Roman" w:hAnsi="Times New Roman" w:cs="Times New Roman" w:hint="eastAsia"/>
          <w:sz w:val="20"/>
          <w:szCs w:val="20"/>
        </w:rPr>
        <w:t>further spec impact is needed.</w:t>
      </w:r>
    </w:p>
    <w:p w:rsidR="006742AD" w:rsidRPr="00365F3C" w:rsidRDefault="00E35037" w:rsidP="00E35037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365F3C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D23C25" w:rsidRPr="00365F3C"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365F3C">
        <w:rPr>
          <w:rFonts w:ascii="Times New Roman" w:hAnsi="Times New Roman" w:cs="Times New Roman"/>
          <w:b/>
          <w:sz w:val="20"/>
          <w:szCs w:val="20"/>
        </w:rPr>
        <w:t xml:space="preserve">: RAN2 confirms the understanding that </w:t>
      </w:r>
      <w:r w:rsidR="00D23C25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whether </w:t>
      </w:r>
      <w:r w:rsidRPr="00365F3C">
        <w:rPr>
          <w:rFonts w:ascii="Times New Roman" w:hAnsi="Times New Roman" w:cs="Times New Roman"/>
          <w:b/>
          <w:sz w:val="20"/>
          <w:szCs w:val="20"/>
        </w:rPr>
        <w:t xml:space="preserve">dedicated NR NTN frequency is configured in the </w:t>
      </w:r>
      <w:proofErr w:type="spellStart"/>
      <w:r w:rsidRPr="00365F3C">
        <w:rPr>
          <w:rFonts w:ascii="Times New Roman" w:hAnsi="Times New Roman" w:cs="Times New Roman"/>
          <w:b/>
          <w:i/>
          <w:sz w:val="20"/>
          <w:szCs w:val="20"/>
        </w:rPr>
        <w:t>RRCConnectionRelease</w:t>
      </w:r>
      <w:proofErr w:type="spellEnd"/>
      <w:r w:rsidRPr="00365F3C">
        <w:rPr>
          <w:rFonts w:ascii="Times New Roman" w:hAnsi="Times New Roman" w:cs="Times New Roman"/>
          <w:b/>
          <w:sz w:val="20"/>
          <w:szCs w:val="20"/>
        </w:rPr>
        <w:t xml:space="preserve"> message</w:t>
      </w:r>
      <w:r w:rsidR="00D23C25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6A271C" w:rsidRPr="00365F3C">
        <w:rPr>
          <w:rFonts w:ascii="Times New Roman" w:hAnsi="Times New Roman" w:cs="Times New Roman" w:hint="eastAsia"/>
          <w:b/>
          <w:sz w:val="20"/>
          <w:szCs w:val="20"/>
        </w:rPr>
        <w:t>for redirect</w:t>
      </w:r>
      <w:r w:rsidR="00A670ED" w:rsidRPr="00365F3C">
        <w:rPr>
          <w:rFonts w:ascii="Times New Roman" w:hAnsi="Times New Roman" w:cs="Times New Roman" w:hint="eastAsia"/>
          <w:b/>
          <w:sz w:val="20"/>
          <w:szCs w:val="20"/>
        </w:rPr>
        <w:t>ion</w:t>
      </w:r>
      <w:r w:rsidR="006A271C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purpose </w:t>
      </w:r>
      <w:r w:rsidR="00A670ED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can be </w:t>
      </w:r>
      <w:r w:rsidR="00D23C25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based on </w:t>
      </w:r>
      <w:r w:rsidR="006A271C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existing </w:t>
      </w:r>
      <w:r w:rsidR="00D23C25" w:rsidRPr="00365F3C">
        <w:rPr>
          <w:rFonts w:ascii="Times New Roman" w:hAnsi="Times New Roman" w:cs="Times New Roman" w:hint="eastAsia"/>
          <w:b/>
          <w:sz w:val="20"/>
          <w:szCs w:val="20"/>
        </w:rPr>
        <w:t>UE capability</w:t>
      </w:r>
      <w:r w:rsidR="006A271C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(</w:t>
      </w:r>
      <w:r w:rsidR="006A271C" w:rsidRPr="00365F3C">
        <w:rPr>
          <w:rFonts w:ascii="Times New Roman" w:hAnsi="Times New Roman" w:cs="Times New Roman"/>
          <w:b/>
          <w:sz w:val="20"/>
          <w:szCs w:val="20"/>
        </w:rPr>
        <w:t>sa-NR-r15</w:t>
      </w:r>
      <w:r w:rsidR="006A271C" w:rsidRPr="00365F3C">
        <w:rPr>
          <w:rFonts w:ascii="Times New Roman" w:hAnsi="Times New Roman" w:cs="Times New Roman" w:hint="eastAsia"/>
          <w:b/>
          <w:sz w:val="20"/>
          <w:szCs w:val="20"/>
        </w:rPr>
        <w:t>/</w:t>
      </w:r>
      <w:r w:rsidR="006A271C" w:rsidRPr="00365F3C">
        <w:rPr>
          <w:rFonts w:ascii="Times New Roman" w:hAnsi="Times New Roman" w:cs="Times New Roman"/>
          <w:b/>
          <w:sz w:val="20"/>
          <w:szCs w:val="20"/>
        </w:rPr>
        <w:t>supportedBandListNR-SA-r15</w:t>
      </w:r>
      <w:r w:rsidR="006A271C" w:rsidRPr="00365F3C">
        <w:rPr>
          <w:rFonts w:ascii="Times New Roman" w:hAnsi="Times New Roman" w:cs="Times New Roman" w:hint="eastAsia"/>
          <w:b/>
          <w:sz w:val="20"/>
          <w:szCs w:val="20"/>
        </w:rPr>
        <w:t>)</w:t>
      </w:r>
      <w:r w:rsidR="00D23C25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and NW implementation</w:t>
      </w:r>
      <w:r w:rsidR="006A271C" w:rsidRPr="00365F3C">
        <w:rPr>
          <w:rFonts w:ascii="Times New Roman" w:hAnsi="Times New Roman" w:cs="Times New Roman" w:hint="eastAsia"/>
          <w:b/>
          <w:sz w:val="20"/>
          <w:szCs w:val="20"/>
        </w:rPr>
        <w:t>. No</w:t>
      </w:r>
      <w:r w:rsidRPr="00365F3C">
        <w:rPr>
          <w:rFonts w:ascii="Times New Roman" w:hAnsi="Times New Roman" w:cs="Times New Roman"/>
          <w:b/>
          <w:sz w:val="20"/>
          <w:szCs w:val="20"/>
        </w:rPr>
        <w:t xml:space="preserve"> Spec impact</w:t>
      </w:r>
      <w:r w:rsidR="006A271C"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is needed</w:t>
      </w:r>
      <w:r w:rsidR="003315A2" w:rsidRPr="00365F3C">
        <w:rPr>
          <w:rFonts w:ascii="Times New Roman" w:hAnsi="Times New Roman" w:cs="Times New Roman"/>
          <w:b/>
          <w:sz w:val="20"/>
          <w:szCs w:val="20"/>
        </w:rPr>
        <w:t>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Conclusion</w:t>
      </w:r>
    </w:p>
    <w:p w:rsidR="00587214" w:rsidRPr="00365F3C" w:rsidRDefault="00587214" w:rsidP="00587214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hAnsi="Times New Roman" w:cs="Times New Roman" w:hint="eastAsia"/>
          <w:sz w:val="20"/>
          <w:szCs w:val="20"/>
        </w:rPr>
        <w:t xml:space="preserve">In this contribution, </w:t>
      </w:r>
      <w:r w:rsidR="00BD5952" w:rsidRPr="00365F3C">
        <w:rPr>
          <w:rFonts w:ascii="Times New Roman" w:hAnsi="Times New Roman" w:cs="Times New Roman"/>
          <w:sz w:val="20"/>
          <w:szCs w:val="20"/>
        </w:rPr>
        <w:t>in the</w:t>
      </w:r>
      <w:r w:rsidR="00BD5952" w:rsidRPr="00365F3C">
        <w:rPr>
          <w:rFonts w:ascii="Times New Roman" w:hAnsi="Times New Roman" w:cs="Times New Roman" w:hint="eastAsia"/>
          <w:sz w:val="20"/>
          <w:szCs w:val="20"/>
        </w:rPr>
        <w:t xml:space="preserve"> remaining issue </w:t>
      </w:r>
      <w:r w:rsidR="002A5F23" w:rsidRPr="00365F3C">
        <w:rPr>
          <w:rFonts w:ascii="Times New Roman" w:hAnsi="Times New Roman" w:cs="Times New Roman" w:hint="eastAsia"/>
          <w:sz w:val="20"/>
          <w:szCs w:val="20"/>
        </w:rPr>
        <w:t xml:space="preserve">for </w:t>
      </w:r>
      <w:proofErr w:type="spellStart"/>
      <w:r w:rsidR="002A5F23" w:rsidRPr="00365F3C">
        <w:rPr>
          <w:rFonts w:ascii="Times New Roman" w:hAnsi="Times New Roman" w:cs="Times New Roman"/>
          <w:sz w:val="20"/>
          <w:szCs w:val="20"/>
        </w:rPr>
        <w:t>LTE_TN_NR_NTN_mob</w:t>
      </w:r>
      <w:proofErr w:type="spellEnd"/>
      <w:r w:rsidR="002A5F23" w:rsidRPr="00365F3C">
        <w:rPr>
          <w:rFonts w:ascii="Times New Roman" w:hAnsi="Times New Roman" w:cs="Times New Roman" w:hint="eastAsia"/>
          <w:sz w:val="20"/>
          <w:szCs w:val="20"/>
        </w:rPr>
        <w:t xml:space="preserve"> WI </w:t>
      </w:r>
      <w:r w:rsidR="00BD5952" w:rsidRPr="00365F3C">
        <w:rPr>
          <w:rFonts w:ascii="Times New Roman" w:hAnsi="Times New Roman" w:cs="Times New Roman" w:hint="eastAsia"/>
          <w:sz w:val="20"/>
          <w:szCs w:val="20"/>
        </w:rPr>
        <w:t>on whether dedicated NR NTN frequency can be provided in</w:t>
      </w:r>
      <w:r w:rsidR="00CE6F40" w:rsidRPr="00365F3C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CE6F40" w:rsidRPr="00365F3C">
        <w:rPr>
          <w:rFonts w:ascii="Times New Roman" w:hAnsi="Times New Roman" w:cs="Times New Roman" w:hint="eastAsia"/>
          <w:i/>
          <w:sz w:val="20"/>
          <w:szCs w:val="20"/>
        </w:rPr>
        <w:t>RRCConnectionRelease</w:t>
      </w:r>
      <w:proofErr w:type="spellEnd"/>
      <w:r w:rsidR="003315A2" w:rsidRPr="00365F3C">
        <w:rPr>
          <w:rFonts w:ascii="Times New Roman" w:hAnsi="Times New Roman" w:cs="Times New Roman" w:hint="eastAsia"/>
          <w:sz w:val="20"/>
          <w:szCs w:val="20"/>
        </w:rPr>
        <w:t xml:space="preserve"> issue is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discussed</w:t>
      </w:r>
      <w:r w:rsidR="00BD5952" w:rsidRPr="00365F3C">
        <w:rPr>
          <w:rFonts w:ascii="Times New Roman" w:hAnsi="Times New Roman" w:cs="Times New Roman" w:hint="eastAsia"/>
          <w:sz w:val="20"/>
          <w:szCs w:val="20"/>
        </w:rPr>
        <w:t>,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with the following observations and proposals:</w:t>
      </w:r>
    </w:p>
    <w:p w:rsidR="0094068D" w:rsidRPr="00365F3C" w:rsidRDefault="0094068D" w:rsidP="0094068D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Observation 1: Since Rel-15, </w:t>
      </w:r>
      <w:proofErr w:type="spellStart"/>
      <w:r w:rsidRPr="00365F3C">
        <w:rPr>
          <w:rFonts w:ascii="Times New Roman" w:hAnsi="Times New Roman" w:cs="Times New Roman" w:hint="eastAsia"/>
          <w:b/>
          <w:sz w:val="20"/>
          <w:szCs w:val="20"/>
        </w:rPr>
        <w:t>eNB</w:t>
      </w:r>
      <w:proofErr w:type="spellEnd"/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can determine whether to configure the NR frequency for redirection or cell reselection in </w:t>
      </w:r>
      <w:proofErr w:type="spellStart"/>
      <w:r w:rsidRPr="00365F3C">
        <w:rPr>
          <w:rFonts w:ascii="Times New Roman" w:hAnsi="Times New Roman" w:cs="Times New Roman"/>
          <w:b/>
          <w:i/>
          <w:sz w:val="20"/>
          <w:szCs w:val="20"/>
        </w:rPr>
        <w:t>RRCConnectionRelease</w:t>
      </w:r>
      <w:proofErr w:type="spellEnd"/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for a UE, based on the UE capabilities reported in </w:t>
      </w:r>
      <w:r w:rsidRPr="00365F3C">
        <w:rPr>
          <w:rFonts w:ascii="Times New Roman" w:hAnsi="Times New Roman" w:cs="Times New Roman"/>
          <w:b/>
          <w:sz w:val="20"/>
          <w:szCs w:val="20"/>
        </w:rPr>
        <w:t>sa-NR-r15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and </w:t>
      </w:r>
      <w:r w:rsidRPr="00365F3C">
        <w:rPr>
          <w:rFonts w:ascii="Times New Roman" w:hAnsi="Times New Roman" w:cs="Times New Roman"/>
          <w:b/>
          <w:sz w:val="20"/>
          <w:szCs w:val="20"/>
        </w:rPr>
        <w:t>supportedBandListNR-SA-r15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94068D" w:rsidRPr="00365F3C" w:rsidRDefault="0094068D" w:rsidP="0094068D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Observation 2: A UE can report its supported NR NTN bands via Rel-15 capability </w:t>
      </w:r>
      <w:r w:rsidRPr="00365F3C">
        <w:rPr>
          <w:rFonts w:ascii="Times New Roman" w:hAnsi="Times New Roman" w:cs="Times New Roman"/>
          <w:b/>
          <w:sz w:val="20"/>
          <w:szCs w:val="20"/>
        </w:rPr>
        <w:t>signaling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(</w:t>
      </w:r>
      <w:r w:rsidRPr="00365F3C">
        <w:rPr>
          <w:rFonts w:ascii="Times New Roman" w:hAnsi="Times New Roman" w:cs="Times New Roman"/>
          <w:b/>
          <w:sz w:val="20"/>
          <w:szCs w:val="20"/>
        </w:rPr>
        <w:t>sa-NR-r15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and </w:t>
      </w:r>
      <w:r w:rsidRPr="00365F3C">
        <w:rPr>
          <w:rFonts w:ascii="Times New Roman" w:hAnsi="Times New Roman" w:cs="Times New Roman"/>
          <w:b/>
          <w:sz w:val="20"/>
          <w:szCs w:val="20"/>
        </w:rPr>
        <w:t>supportedBandListNR-SA-r15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).</w:t>
      </w:r>
    </w:p>
    <w:p w:rsidR="0094068D" w:rsidRPr="00365F3C" w:rsidRDefault="0094068D" w:rsidP="0094068D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365F3C">
        <w:rPr>
          <w:rFonts w:ascii="Times New Roman" w:hAnsi="Times New Roman" w:cs="Times New Roman"/>
          <w:b/>
          <w:sz w:val="20"/>
          <w:szCs w:val="20"/>
        </w:rPr>
        <w:t xml:space="preserve">Observation 3: In Rel-17/18, there is no restriction in the specification that 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E-UTRAN</w:t>
      </w:r>
      <w:r w:rsidRPr="00365F3C">
        <w:rPr>
          <w:rFonts w:ascii="Times New Roman" w:hAnsi="Times New Roman" w:cs="Times New Roman"/>
          <w:b/>
          <w:sz w:val="20"/>
          <w:szCs w:val="20"/>
        </w:rPr>
        <w:t xml:space="preserve"> shall not configure a frequency on NR NTN operating band to a UE for the redirection purpose. In this case, the Rel-17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/18</w:t>
      </w:r>
      <w:r w:rsidRPr="00365F3C">
        <w:rPr>
          <w:rFonts w:ascii="Times New Roman" w:hAnsi="Times New Roman" w:cs="Times New Roman"/>
          <w:b/>
          <w:sz w:val="20"/>
          <w:szCs w:val="20"/>
        </w:rPr>
        <w:t xml:space="preserve"> UE may just perform the cell (re)selection without NR NTN satellite assistance information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365F3C">
        <w:rPr>
          <w:rFonts w:ascii="Times New Roman" w:hAnsi="Times New Roman" w:cs="Times New Roman"/>
          <w:b/>
          <w:sz w:val="20"/>
          <w:szCs w:val="20"/>
        </w:rPr>
        <w:t xml:space="preserve">available. </w:t>
      </w:r>
    </w:p>
    <w:p w:rsidR="0094068D" w:rsidRPr="00365F3C" w:rsidRDefault="0094068D" w:rsidP="0094068D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365F3C">
        <w:rPr>
          <w:rFonts w:ascii="Times New Roman" w:hAnsi="Times New Roman" w:cs="Times New Roman" w:hint="eastAsia"/>
          <w:b/>
          <w:sz w:val="20"/>
          <w:szCs w:val="20"/>
        </w:rPr>
        <w:t>Observation 4: If the UE supports NR NTN band</w:t>
      </w:r>
      <w:r>
        <w:rPr>
          <w:rFonts w:ascii="Times New Roman" w:hAnsi="Times New Roman" w:cs="Times New Roman" w:hint="eastAsia"/>
          <w:b/>
          <w:sz w:val="20"/>
          <w:szCs w:val="20"/>
        </w:rPr>
        <w:t>(s)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and it receives the dedicated NR NTN frequency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in </w:t>
      </w:r>
      <w:proofErr w:type="spellStart"/>
      <w:r w:rsidRPr="00365F3C">
        <w:rPr>
          <w:rFonts w:ascii="Times New Roman" w:hAnsi="Times New Roman" w:cs="Times New Roman" w:hint="eastAsia"/>
          <w:b/>
          <w:i/>
          <w:sz w:val="20"/>
          <w:szCs w:val="20"/>
        </w:rPr>
        <w:t>RRCConnectionRelease</w:t>
      </w:r>
      <w:proofErr w:type="spellEnd"/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message, it can perform cell reselection/measurement according to TS36.304, with (based on its Rel-19 "LTE TN to NR TN IDLE" IDLE mode mobility capability) or without (similar to Rel-17/18 case) the NR NTN assistance information.</w:t>
      </w:r>
    </w:p>
    <w:p w:rsidR="00BD5952" w:rsidRPr="00365F3C" w:rsidRDefault="0094068D" w:rsidP="0094068D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365F3C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365F3C">
        <w:rPr>
          <w:rFonts w:ascii="Times New Roman" w:hAnsi="Times New Roman" w:cs="Times New Roman"/>
          <w:b/>
          <w:sz w:val="20"/>
          <w:szCs w:val="20"/>
        </w:rPr>
        <w:t xml:space="preserve">: RAN2 confirms the understanding that 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whether </w:t>
      </w:r>
      <w:r w:rsidRPr="00365F3C">
        <w:rPr>
          <w:rFonts w:ascii="Times New Roman" w:hAnsi="Times New Roman" w:cs="Times New Roman"/>
          <w:b/>
          <w:sz w:val="20"/>
          <w:szCs w:val="20"/>
        </w:rPr>
        <w:t xml:space="preserve">dedicated NR NTN frequency is configured in the </w:t>
      </w:r>
      <w:proofErr w:type="spellStart"/>
      <w:r w:rsidRPr="00365F3C">
        <w:rPr>
          <w:rFonts w:ascii="Times New Roman" w:hAnsi="Times New Roman" w:cs="Times New Roman"/>
          <w:b/>
          <w:i/>
          <w:sz w:val="20"/>
          <w:szCs w:val="20"/>
        </w:rPr>
        <w:t>RRCConnectionRelease</w:t>
      </w:r>
      <w:proofErr w:type="spellEnd"/>
      <w:r w:rsidRPr="00365F3C">
        <w:rPr>
          <w:rFonts w:ascii="Times New Roman" w:hAnsi="Times New Roman" w:cs="Times New Roman"/>
          <w:b/>
          <w:sz w:val="20"/>
          <w:szCs w:val="20"/>
        </w:rPr>
        <w:t xml:space="preserve"> message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for redirection purpose can be based on existing UE capability (</w:t>
      </w:r>
      <w:r w:rsidRPr="00365F3C">
        <w:rPr>
          <w:rFonts w:ascii="Times New Roman" w:hAnsi="Times New Roman" w:cs="Times New Roman"/>
          <w:b/>
          <w:sz w:val="20"/>
          <w:szCs w:val="20"/>
        </w:rPr>
        <w:t>sa-NR-r15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/</w:t>
      </w:r>
      <w:r w:rsidRPr="00365F3C">
        <w:rPr>
          <w:rFonts w:ascii="Times New Roman" w:hAnsi="Times New Roman" w:cs="Times New Roman"/>
          <w:b/>
          <w:sz w:val="20"/>
          <w:szCs w:val="20"/>
        </w:rPr>
        <w:t>supportedBandListNR-SA-r15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>) and NW implementation. No</w:t>
      </w:r>
      <w:r w:rsidRPr="00365F3C">
        <w:rPr>
          <w:rFonts w:ascii="Times New Roman" w:hAnsi="Times New Roman" w:cs="Times New Roman"/>
          <w:b/>
          <w:sz w:val="20"/>
          <w:szCs w:val="20"/>
        </w:rPr>
        <w:t xml:space="preserve"> Spec impact</w:t>
      </w:r>
      <w:r w:rsidRPr="00365F3C">
        <w:rPr>
          <w:rFonts w:ascii="Times New Roman" w:hAnsi="Times New Roman" w:cs="Times New Roman" w:hint="eastAsia"/>
          <w:b/>
          <w:sz w:val="20"/>
          <w:szCs w:val="20"/>
        </w:rPr>
        <w:t xml:space="preserve"> is needed</w:t>
      </w:r>
      <w:r w:rsidRPr="00365F3C">
        <w:rPr>
          <w:rFonts w:ascii="Times New Roman" w:hAnsi="Times New Roman" w:cs="Times New Roman"/>
          <w:b/>
          <w:sz w:val="20"/>
          <w:szCs w:val="20"/>
        </w:rPr>
        <w:t>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lastRenderedPageBreak/>
        <w:t>Reference</w:t>
      </w:r>
    </w:p>
    <w:p w:rsidR="00C57C81" w:rsidRPr="00C935C4" w:rsidRDefault="00C57C81" w:rsidP="00C57C81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C935C4">
        <w:rPr>
          <w:rFonts w:ascii="Times New Roman" w:eastAsia="宋体" w:hAnsi="Times New Roman" w:cs="Times New Roman"/>
          <w:sz w:val="20"/>
          <w:szCs w:val="24"/>
          <w:lang w:val="en-GB"/>
        </w:rPr>
        <w:t>R2-2409213</w:t>
      </w:r>
      <w:r w:rsidRPr="00417095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417095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Report from Break-out session on NR-NTN and </w:t>
      </w:r>
      <w:proofErr w:type="spellStart"/>
      <w:r w:rsidRPr="00417095">
        <w:rPr>
          <w:rFonts w:ascii="Times New Roman" w:eastAsia="宋体" w:hAnsi="Times New Roman" w:cs="Times New Roman"/>
          <w:sz w:val="20"/>
          <w:szCs w:val="24"/>
          <w:lang w:val="en-GB"/>
        </w:rPr>
        <w:t>IoT</w:t>
      </w:r>
      <w:proofErr w:type="spellEnd"/>
      <w:r w:rsidRPr="00417095">
        <w:rPr>
          <w:rFonts w:ascii="Times New Roman" w:eastAsia="宋体" w:hAnsi="Times New Roman" w:cs="Times New Roman"/>
          <w:sz w:val="20"/>
          <w:szCs w:val="24"/>
          <w:lang w:val="en-GB"/>
        </w:rPr>
        <w:t>-NTN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C935C4">
        <w:rPr>
          <w:rFonts w:ascii="Times New Roman" w:eastAsia="宋体" w:hAnsi="Times New Roman" w:cs="Times New Roman"/>
          <w:sz w:val="20"/>
          <w:szCs w:val="24"/>
          <w:lang w:val="en-GB"/>
        </w:rPr>
        <w:t>Session Chair (ZTE Corporation)</w:t>
      </w:r>
    </w:p>
    <w:p w:rsidR="006E6941" w:rsidRPr="00BD5952" w:rsidRDefault="00C57C81" w:rsidP="00AD01B6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D377E9">
        <w:rPr>
          <w:rFonts w:ascii="Times New Roman" w:hAnsi="Times New Roman" w:cs="Times New Roman"/>
        </w:rPr>
        <w:t xml:space="preserve">3GPP TS </w:t>
      </w:r>
      <w:r>
        <w:rPr>
          <w:rFonts w:ascii="Times New Roman" w:hAnsi="Times New Roman" w:cs="Times New Roman" w:hint="eastAsia"/>
        </w:rPr>
        <w:t>36.331</w:t>
      </w:r>
      <w:r w:rsidRPr="00D377E9">
        <w:rPr>
          <w:rFonts w:ascii="Times New Roman" w:hAnsi="Times New Roman" w:cs="Times New Roman"/>
        </w:rPr>
        <w:t>: "Universal Terrestrial Radio Access (UTRAN); Radio Resource Control (RRC)"</w:t>
      </w:r>
    </w:p>
    <w:p w:rsidR="00071126" w:rsidRPr="00186D84" w:rsidRDefault="00A8692A" w:rsidP="00AD01B6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AD4A55">
        <w:rPr>
          <w:rFonts w:ascii="Times New Roman" w:hAnsi="Times New Roman" w:cs="Times New Roman"/>
        </w:rPr>
        <w:t>3GPP TS 36.306</w:t>
      </w:r>
      <w:r w:rsidRPr="00AD4A55">
        <w:rPr>
          <w:rFonts w:ascii="Times New Roman" w:hAnsi="Times New Roman" w:cs="Times New Roman" w:hint="eastAsia"/>
        </w:rPr>
        <w:t>:"</w:t>
      </w:r>
      <w:r w:rsidRPr="00AD4A55">
        <w:rPr>
          <w:rFonts w:ascii="Times New Roman" w:hAnsi="Times New Roman" w:cs="Times New Roman"/>
        </w:rPr>
        <w:t>Evolved Universal Terrestrial Radio Access (E-UTRA);</w:t>
      </w:r>
      <w:r>
        <w:rPr>
          <w:rFonts w:ascii="Times New Roman" w:hAnsi="Times New Roman" w:cs="Times New Roman" w:hint="eastAsia"/>
        </w:rPr>
        <w:t xml:space="preserve"> </w:t>
      </w:r>
      <w:r w:rsidRPr="00AD01B6">
        <w:rPr>
          <w:rFonts w:ascii="Times New Roman" w:hAnsi="Times New Roman" w:cs="Times New Roman"/>
        </w:rPr>
        <w:t>User Equipment (UE) radio access capabilities</w:t>
      </w:r>
      <w:r>
        <w:rPr>
          <w:rFonts w:ascii="Times New Roman" w:hAnsi="Times New Roman" w:cs="Times New Roman" w:hint="eastAsia"/>
        </w:rPr>
        <w:t>"</w:t>
      </w:r>
    </w:p>
    <w:p w:rsidR="0092506D" w:rsidRPr="00BD5952" w:rsidRDefault="00D710D1" w:rsidP="00AD01B6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BD5952">
        <w:rPr>
          <w:rFonts w:ascii="Times New Roman" w:hAnsi="Times New Roman" w:cs="Times New Roman"/>
        </w:rPr>
        <w:t>3GPP TS 38.101-5</w:t>
      </w:r>
      <w:r w:rsidRPr="00BD5952">
        <w:rPr>
          <w:rFonts w:ascii="Times New Roman" w:hAnsi="Times New Roman" w:cs="Times New Roman" w:hint="eastAsia"/>
        </w:rPr>
        <w:t>:"N</w:t>
      </w:r>
      <w:r w:rsidRPr="00AD4A55">
        <w:rPr>
          <w:rFonts w:ascii="Times New Roman" w:hAnsi="Times New Roman" w:cs="Times New Roman"/>
        </w:rPr>
        <w:t>R;</w:t>
      </w:r>
      <w:r w:rsidRPr="00AD4A55">
        <w:rPr>
          <w:rFonts w:ascii="Times New Roman" w:hAnsi="Times New Roman" w:cs="Times New Roman" w:hint="eastAsia"/>
        </w:rPr>
        <w:t xml:space="preserve"> </w:t>
      </w:r>
      <w:r w:rsidRPr="00AD4A55">
        <w:rPr>
          <w:rFonts w:ascii="Times New Roman" w:hAnsi="Times New Roman" w:cs="Times New Roman"/>
        </w:rPr>
        <w:t>User Equipment (UE) radio transmission and reception;</w:t>
      </w:r>
      <w:r w:rsidR="00A12733">
        <w:rPr>
          <w:rFonts w:ascii="Times New Roman" w:hAnsi="Times New Roman" w:cs="Times New Roman" w:hint="eastAsia"/>
        </w:rPr>
        <w:t xml:space="preserve"> </w:t>
      </w:r>
      <w:r w:rsidRPr="00AD01B6">
        <w:rPr>
          <w:rFonts w:ascii="Times New Roman" w:hAnsi="Times New Roman" w:cs="Times New Roman"/>
        </w:rPr>
        <w:t>Part 5: Satellite access Radio Frequency (RF) and performance requirements</w:t>
      </w:r>
      <w:r>
        <w:rPr>
          <w:rFonts w:ascii="Times New Roman" w:hAnsi="Times New Roman" w:cs="Times New Roman" w:hint="eastAsia"/>
        </w:rPr>
        <w:t>"</w:t>
      </w:r>
    </w:p>
    <w:sectPr w:rsidR="0092506D" w:rsidRPr="00BD5952" w:rsidSect="00DC768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113" w:rsidRDefault="00046113">
      <w:r>
        <w:separator/>
      </w:r>
    </w:p>
  </w:endnote>
  <w:endnote w:type="continuationSeparator" w:id="0">
    <w:p w:rsidR="00046113" w:rsidRDefault="00046113">
      <w:r>
        <w:continuationSeparator/>
      </w:r>
    </w:p>
  </w:endnote>
  <w:endnote w:type="continuationNotice" w:id="1">
    <w:p w:rsidR="00046113" w:rsidRDefault="000461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113" w:rsidRDefault="00046113">
      <w:r>
        <w:separator/>
      </w:r>
    </w:p>
  </w:footnote>
  <w:footnote w:type="continuationSeparator" w:id="0">
    <w:p w:rsidR="00046113" w:rsidRDefault="00046113">
      <w:r>
        <w:continuationSeparator/>
      </w:r>
    </w:p>
  </w:footnote>
  <w:footnote w:type="continuationNotice" w:id="1">
    <w:p w:rsidR="00046113" w:rsidRDefault="0004611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05206FC"/>
    <w:multiLevelType w:val="hybridMultilevel"/>
    <w:tmpl w:val="9EB27D04"/>
    <w:lvl w:ilvl="0" w:tplc="3E2A30A6">
      <w:start w:val="1"/>
      <w:numFmt w:val="bullet"/>
      <w:lvlText w:val="-"/>
      <w:lvlJc w:val="left"/>
      <w:pPr>
        <w:ind w:left="1800" w:hanging="360"/>
      </w:pPr>
      <w:rPr>
        <w:rFonts w:ascii="Arial" w:eastAsia="MS Mincho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5F5829"/>
    <w:multiLevelType w:val="hybridMultilevel"/>
    <w:tmpl w:val="D840BA9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8">
    <w:nsid w:val="6E4C234E"/>
    <w:multiLevelType w:val="hybridMultilevel"/>
    <w:tmpl w:val="43FEDB14"/>
    <w:lvl w:ilvl="0" w:tplc="80C2FDE0">
      <w:start w:val="1"/>
      <w:numFmt w:val="lowerLetter"/>
      <w:pStyle w:val="2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2"/>
  </w:num>
  <w:num w:numId="5">
    <w:abstractNumId w:val="13"/>
  </w:num>
  <w:num w:numId="6">
    <w:abstractNumId w:val="15"/>
  </w:num>
  <w:num w:numId="7">
    <w:abstractNumId w:val="4"/>
  </w:num>
  <w:num w:numId="8">
    <w:abstractNumId w:val="5"/>
  </w:num>
  <w:num w:numId="9">
    <w:abstractNumId w:val="3"/>
  </w:num>
  <w:num w:numId="10">
    <w:abstractNumId w:val="20"/>
  </w:num>
  <w:num w:numId="11">
    <w:abstractNumId w:val="9"/>
  </w:num>
  <w:num w:numId="12">
    <w:abstractNumId w:val="18"/>
  </w:num>
  <w:num w:numId="13">
    <w:abstractNumId w:val="19"/>
  </w:num>
  <w:num w:numId="14">
    <w:abstractNumId w:val="7"/>
  </w:num>
  <w:num w:numId="15">
    <w:abstractNumId w:val="16"/>
  </w:num>
  <w:num w:numId="16">
    <w:abstractNumId w:val="2"/>
  </w:num>
  <w:num w:numId="17">
    <w:abstractNumId w:val="6"/>
  </w:num>
  <w:num w:numId="18">
    <w:abstractNumId w:val="8"/>
  </w:num>
  <w:num w:numId="19">
    <w:abstractNumId w:val="22"/>
  </w:num>
  <w:num w:numId="20">
    <w:abstractNumId w:val="1"/>
  </w:num>
  <w:num w:numId="21">
    <w:abstractNumId w:val="17"/>
  </w:num>
  <w:num w:numId="22">
    <w:abstractNumId w:val="14"/>
  </w:num>
  <w:num w:numId="23">
    <w:abstractNumId w:val="21"/>
  </w:num>
  <w:num w:numId="24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A0B"/>
    <w:rsid w:val="0000232F"/>
    <w:rsid w:val="00002A37"/>
    <w:rsid w:val="00003CF5"/>
    <w:rsid w:val="00004814"/>
    <w:rsid w:val="00004FB5"/>
    <w:rsid w:val="0000564C"/>
    <w:rsid w:val="00006446"/>
    <w:rsid w:val="00006896"/>
    <w:rsid w:val="000069E9"/>
    <w:rsid w:val="00006AC8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46113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75B1"/>
    <w:rsid w:val="00070603"/>
    <w:rsid w:val="00071126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8D0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87E02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6CE4"/>
    <w:rsid w:val="00097196"/>
    <w:rsid w:val="00097742"/>
    <w:rsid w:val="000A09D3"/>
    <w:rsid w:val="000A1118"/>
    <w:rsid w:val="000A1B7B"/>
    <w:rsid w:val="000A215D"/>
    <w:rsid w:val="000A22D8"/>
    <w:rsid w:val="000A23D2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E6F9C"/>
    <w:rsid w:val="000E7D05"/>
    <w:rsid w:val="000E7D0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7DE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B4A"/>
    <w:rsid w:val="00126C34"/>
    <w:rsid w:val="001316D7"/>
    <w:rsid w:val="001326B0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60B9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21"/>
    <w:rsid w:val="001659C1"/>
    <w:rsid w:val="00165F32"/>
    <w:rsid w:val="001673AA"/>
    <w:rsid w:val="001711F3"/>
    <w:rsid w:val="00171870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6D84"/>
    <w:rsid w:val="0018756E"/>
    <w:rsid w:val="00190AC1"/>
    <w:rsid w:val="00191B90"/>
    <w:rsid w:val="00191CBB"/>
    <w:rsid w:val="001926E3"/>
    <w:rsid w:val="0019289A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2C8F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227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042"/>
    <w:rsid w:val="002342D5"/>
    <w:rsid w:val="00235632"/>
    <w:rsid w:val="00235872"/>
    <w:rsid w:val="00235C79"/>
    <w:rsid w:val="00236EED"/>
    <w:rsid w:val="00237F81"/>
    <w:rsid w:val="002406D8"/>
    <w:rsid w:val="00240A4B"/>
    <w:rsid w:val="00240F39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0C97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9C5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36A1"/>
    <w:rsid w:val="00283FF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A8E"/>
    <w:rsid w:val="002A2B81"/>
    <w:rsid w:val="002A30EC"/>
    <w:rsid w:val="002A5F23"/>
    <w:rsid w:val="002A5FEC"/>
    <w:rsid w:val="002A62EC"/>
    <w:rsid w:val="002A6B39"/>
    <w:rsid w:val="002B0B20"/>
    <w:rsid w:val="002B1547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3A65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4ABA"/>
    <w:rsid w:val="0030501F"/>
    <w:rsid w:val="00305BB0"/>
    <w:rsid w:val="003066A2"/>
    <w:rsid w:val="00307BA1"/>
    <w:rsid w:val="00310D0F"/>
    <w:rsid w:val="00311702"/>
    <w:rsid w:val="00311DBA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6D9"/>
    <w:rsid w:val="00324D23"/>
    <w:rsid w:val="003255DA"/>
    <w:rsid w:val="0032667D"/>
    <w:rsid w:val="00326E36"/>
    <w:rsid w:val="0032731D"/>
    <w:rsid w:val="003315A2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4D48"/>
    <w:rsid w:val="00357380"/>
    <w:rsid w:val="003602D9"/>
    <w:rsid w:val="003604CE"/>
    <w:rsid w:val="003618E7"/>
    <w:rsid w:val="00361A3A"/>
    <w:rsid w:val="00365F3C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3EF9"/>
    <w:rsid w:val="003742AC"/>
    <w:rsid w:val="00374323"/>
    <w:rsid w:val="00374379"/>
    <w:rsid w:val="003747C8"/>
    <w:rsid w:val="00375758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4D6"/>
    <w:rsid w:val="003904FD"/>
    <w:rsid w:val="00390A9C"/>
    <w:rsid w:val="00390C95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00F2"/>
    <w:rsid w:val="003B159C"/>
    <w:rsid w:val="003B2113"/>
    <w:rsid w:val="003B2B3A"/>
    <w:rsid w:val="003B34D0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21F"/>
    <w:rsid w:val="003F3687"/>
    <w:rsid w:val="003F4946"/>
    <w:rsid w:val="003F5162"/>
    <w:rsid w:val="003F59D3"/>
    <w:rsid w:val="003F5BCC"/>
    <w:rsid w:val="003F6662"/>
    <w:rsid w:val="003F6839"/>
    <w:rsid w:val="003F68C2"/>
    <w:rsid w:val="003F6BBE"/>
    <w:rsid w:val="003F7DD7"/>
    <w:rsid w:val="003F7E22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9FD"/>
    <w:rsid w:val="00411C39"/>
    <w:rsid w:val="00411E65"/>
    <w:rsid w:val="0041263E"/>
    <w:rsid w:val="004135B9"/>
    <w:rsid w:val="00413AAC"/>
    <w:rsid w:val="00413E92"/>
    <w:rsid w:val="00414F7D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8C6"/>
    <w:rsid w:val="00441A92"/>
    <w:rsid w:val="00441B78"/>
    <w:rsid w:val="004431DC"/>
    <w:rsid w:val="00443234"/>
    <w:rsid w:val="004434AB"/>
    <w:rsid w:val="00444E11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868EC"/>
    <w:rsid w:val="004900DB"/>
    <w:rsid w:val="00490F7D"/>
    <w:rsid w:val="00492BC5"/>
    <w:rsid w:val="00495685"/>
    <w:rsid w:val="004963AE"/>
    <w:rsid w:val="004964F1"/>
    <w:rsid w:val="00496A15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6773"/>
    <w:rsid w:val="004D7762"/>
    <w:rsid w:val="004D7BE0"/>
    <w:rsid w:val="004D7EBD"/>
    <w:rsid w:val="004E2478"/>
    <w:rsid w:val="004E2680"/>
    <w:rsid w:val="004E28F9"/>
    <w:rsid w:val="004E2FFB"/>
    <w:rsid w:val="004E39E4"/>
    <w:rsid w:val="004E3D0A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1F1B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1DF8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4B"/>
    <w:rsid w:val="00511360"/>
    <w:rsid w:val="005116F9"/>
    <w:rsid w:val="00512F31"/>
    <w:rsid w:val="005153A7"/>
    <w:rsid w:val="00517536"/>
    <w:rsid w:val="00520A7E"/>
    <w:rsid w:val="00520C5E"/>
    <w:rsid w:val="00520F10"/>
    <w:rsid w:val="00521699"/>
    <w:rsid w:val="005219CF"/>
    <w:rsid w:val="00524471"/>
    <w:rsid w:val="00524849"/>
    <w:rsid w:val="00524939"/>
    <w:rsid w:val="00526671"/>
    <w:rsid w:val="005269F5"/>
    <w:rsid w:val="0052724D"/>
    <w:rsid w:val="0052760F"/>
    <w:rsid w:val="00527F7B"/>
    <w:rsid w:val="00530441"/>
    <w:rsid w:val="005312CE"/>
    <w:rsid w:val="0053225D"/>
    <w:rsid w:val="00532DDD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47F84"/>
    <w:rsid w:val="005503B9"/>
    <w:rsid w:val="00550EB6"/>
    <w:rsid w:val="00551EAE"/>
    <w:rsid w:val="005523B8"/>
    <w:rsid w:val="00552C75"/>
    <w:rsid w:val="00554219"/>
    <w:rsid w:val="00554448"/>
    <w:rsid w:val="00554B31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6589"/>
    <w:rsid w:val="005821D7"/>
    <w:rsid w:val="00582809"/>
    <w:rsid w:val="00583A10"/>
    <w:rsid w:val="00584AA3"/>
    <w:rsid w:val="00587214"/>
    <w:rsid w:val="0058798C"/>
    <w:rsid w:val="00587BD2"/>
    <w:rsid w:val="00587CF3"/>
    <w:rsid w:val="005900FA"/>
    <w:rsid w:val="005904F2"/>
    <w:rsid w:val="0059089F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2CCC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1B0"/>
    <w:rsid w:val="005C4446"/>
    <w:rsid w:val="005C4757"/>
    <w:rsid w:val="005C6E2F"/>
    <w:rsid w:val="005C74FB"/>
    <w:rsid w:val="005C7A0D"/>
    <w:rsid w:val="005D1602"/>
    <w:rsid w:val="005D1C3A"/>
    <w:rsid w:val="005D1C40"/>
    <w:rsid w:val="005D4347"/>
    <w:rsid w:val="005D4DB6"/>
    <w:rsid w:val="005D675B"/>
    <w:rsid w:val="005D72FE"/>
    <w:rsid w:val="005D7D6A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441B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4CD2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2F0"/>
    <w:rsid w:val="00624A18"/>
    <w:rsid w:val="00624A69"/>
    <w:rsid w:val="006264EF"/>
    <w:rsid w:val="006275D5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2C7E"/>
    <w:rsid w:val="00643475"/>
    <w:rsid w:val="0064396A"/>
    <w:rsid w:val="006442B4"/>
    <w:rsid w:val="006459CC"/>
    <w:rsid w:val="00645E71"/>
    <w:rsid w:val="0064624E"/>
    <w:rsid w:val="006476C7"/>
    <w:rsid w:val="00647E98"/>
    <w:rsid w:val="006508B6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B1D"/>
    <w:rsid w:val="00660FE7"/>
    <w:rsid w:val="006613A6"/>
    <w:rsid w:val="006622FB"/>
    <w:rsid w:val="006627A2"/>
    <w:rsid w:val="006627D5"/>
    <w:rsid w:val="006634E6"/>
    <w:rsid w:val="006655EE"/>
    <w:rsid w:val="006656B8"/>
    <w:rsid w:val="006657E4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2AD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71C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0D3C"/>
    <w:rsid w:val="006B1816"/>
    <w:rsid w:val="006B2099"/>
    <w:rsid w:val="006B2ECA"/>
    <w:rsid w:val="006B3C8D"/>
    <w:rsid w:val="006B3D11"/>
    <w:rsid w:val="006B3DCC"/>
    <w:rsid w:val="006B418A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45B"/>
    <w:rsid w:val="006C68A3"/>
    <w:rsid w:val="006C701B"/>
    <w:rsid w:val="006C7522"/>
    <w:rsid w:val="006D0354"/>
    <w:rsid w:val="006D1332"/>
    <w:rsid w:val="006D1447"/>
    <w:rsid w:val="006D165F"/>
    <w:rsid w:val="006D216F"/>
    <w:rsid w:val="006D2B8B"/>
    <w:rsid w:val="006D2E22"/>
    <w:rsid w:val="006D3FB7"/>
    <w:rsid w:val="006D45A4"/>
    <w:rsid w:val="006D514D"/>
    <w:rsid w:val="006D539E"/>
    <w:rsid w:val="006D5A23"/>
    <w:rsid w:val="006D6F08"/>
    <w:rsid w:val="006D729B"/>
    <w:rsid w:val="006D7429"/>
    <w:rsid w:val="006D7731"/>
    <w:rsid w:val="006D7ECF"/>
    <w:rsid w:val="006E051E"/>
    <w:rsid w:val="006E062C"/>
    <w:rsid w:val="006E1C82"/>
    <w:rsid w:val="006E23D0"/>
    <w:rsid w:val="006E28B7"/>
    <w:rsid w:val="006E28DC"/>
    <w:rsid w:val="006E2A9B"/>
    <w:rsid w:val="006E3247"/>
    <w:rsid w:val="006E3310"/>
    <w:rsid w:val="006E38B6"/>
    <w:rsid w:val="006E4E39"/>
    <w:rsid w:val="006E565E"/>
    <w:rsid w:val="006E673D"/>
    <w:rsid w:val="006E686A"/>
    <w:rsid w:val="006E68AF"/>
    <w:rsid w:val="006E6941"/>
    <w:rsid w:val="006E6D32"/>
    <w:rsid w:val="006E6E05"/>
    <w:rsid w:val="006E7D3B"/>
    <w:rsid w:val="006F1B70"/>
    <w:rsid w:val="006F1C9C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3E8C"/>
    <w:rsid w:val="007148D3"/>
    <w:rsid w:val="00715B9A"/>
    <w:rsid w:val="00715C4F"/>
    <w:rsid w:val="00716693"/>
    <w:rsid w:val="00716D80"/>
    <w:rsid w:val="007227BA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6C4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197C"/>
    <w:rsid w:val="00753DDE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1E3"/>
    <w:rsid w:val="00765281"/>
    <w:rsid w:val="00766BAD"/>
    <w:rsid w:val="00767390"/>
    <w:rsid w:val="00770E09"/>
    <w:rsid w:val="007717DA"/>
    <w:rsid w:val="00771AC3"/>
    <w:rsid w:val="00771DCA"/>
    <w:rsid w:val="007720B1"/>
    <w:rsid w:val="007728A0"/>
    <w:rsid w:val="007729A2"/>
    <w:rsid w:val="00772C7B"/>
    <w:rsid w:val="00772FD7"/>
    <w:rsid w:val="00773A12"/>
    <w:rsid w:val="00773EF4"/>
    <w:rsid w:val="00774C13"/>
    <w:rsid w:val="00775335"/>
    <w:rsid w:val="007754E4"/>
    <w:rsid w:val="007755F2"/>
    <w:rsid w:val="00775E35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26A6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126"/>
    <w:rsid w:val="007A6C19"/>
    <w:rsid w:val="007A6EF6"/>
    <w:rsid w:val="007A76CB"/>
    <w:rsid w:val="007A79CA"/>
    <w:rsid w:val="007A7E73"/>
    <w:rsid w:val="007A7E89"/>
    <w:rsid w:val="007B0202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19D"/>
    <w:rsid w:val="007D04D1"/>
    <w:rsid w:val="007D04E5"/>
    <w:rsid w:val="007D1F4D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5D4C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A6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0A3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2EDF"/>
    <w:rsid w:val="008430DE"/>
    <w:rsid w:val="008444E8"/>
    <w:rsid w:val="0084456F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7DE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2637"/>
    <w:rsid w:val="008833CB"/>
    <w:rsid w:val="00884D27"/>
    <w:rsid w:val="008860F9"/>
    <w:rsid w:val="008865D5"/>
    <w:rsid w:val="0088753D"/>
    <w:rsid w:val="0088755B"/>
    <w:rsid w:val="008878BF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4D4C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6982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472"/>
    <w:rsid w:val="009139D9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506D"/>
    <w:rsid w:val="00927413"/>
    <w:rsid w:val="009278A6"/>
    <w:rsid w:val="00927DAF"/>
    <w:rsid w:val="00930C48"/>
    <w:rsid w:val="009312FC"/>
    <w:rsid w:val="00931A05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68D"/>
    <w:rsid w:val="00940A64"/>
    <w:rsid w:val="009412D6"/>
    <w:rsid w:val="00941636"/>
    <w:rsid w:val="0094298C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0F48"/>
    <w:rsid w:val="0095134F"/>
    <w:rsid w:val="009518D4"/>
    <w:rsid w:val="0095239F"/>
    <w:rsid w:val="00953920"/>
    <w:rsid w:val="00953D47"/>
    <w:rsid w:val="00953F58"/>
    <w:rsid w:val="00954672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6735C"/>
    <w:rsid w:val="00970BC0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2A4E"/>
    <w:rsid w:val="009831A5"/>
    <w:rsid w:val="00985253"/>
    <w:rsid w:val="009853B3"/>
    <w:rsid w:val="0098576D"/>
    <w:rsid w:val="0099056B"/>
    <w:rsid w:val="00990630"/>
    <w:rsid w:val="00991540"/>
    <w:rsid w:val="00991761"/>
    <w:rsid w:val="00993A41"/>
    <w:rsid w:val="00993D35"/>
    <w:rsid w:val="00993F3F"/>
    <w:rsid w:val="00994DCA"/>
    <w:rsid w:val="00994E39"/>
    <w:rsid w:val="00995BB7"/>
    <w:rsid w:val="009960EC"/>
    <w:rsid w:val="00996C79"/>
    <w:rsid w:val="009970DD"/>
    <w:rsid w:val="00997391"/>
    <w:rsid w:val="009A027E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5A73"/>
    <w:rsid w:val="009C6B2A"/>
    <w:rsid w:val="009D005C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0BA"/>
    <w:rsid w:val="009E35DB"/>
    <w:rsid w:val="009E35DE"/>
    <w:rsid w:val="009E37A1"/>
    <w:rsid w:val="009E414C"/>
    <w:rsid w:val="009E47A3"/>
    <w:rsid w:val="009E5CC5"/>
    <w:rsid w:val="009E6374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201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86D"/>
    <w:rsid w:val="00A12733"/>
    <w:rsid w:val="00A1288E"/>
    <w:rsid w:val="00A13028"/>
    <w:rsid w:val="00A138EF"/>
    <w:rsid w:val="00A13E54"/>
    <w:rsid w:val="00A155AE"/>
    <w:rsid w:val="00A1589F"/>
    <w:rsid w:val="00A16B63"/>
    <w:rsid w:val="00A16CE4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744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37BC9"/>
    <w:rsid w:val="00A401F3"/>
    <w:rsid w:val="00A41115"/>
    <w:rsid w:val="00A41E2B"/>
    <w:rsid w:val="00A431AB"/>
    <w:rsid w:val="00A4343F"/>
    <w:rsid w:val="00A43541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2FEE"/>
    <w:rsid w:val="00A53DEC"/>
    <w:rsid w:val="00A53E8E"/>
    <w:rsid w:val="00A543BC"/>
    <w:rsid w:val="00A5449B"/>
    <w:rsid w:val="00A557C4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0ED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517F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DC2"/>
    <w:rsid w:val="00A8544D"/>
    <w:rsid w:val="00A86435"/>
    <w:rsid w:val="00A8692A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5A19"/>
    <w:rsid w:val="00AC64D7"/>
    <w:rsid w:val="00AC65AD"/>
    <w:rsid w:val="00AC66E7"/>
    <w:rsid w:val="00AD01B6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9D5"/>
    <w:rsid w:val="00AD4A55"/>
    <w:rsid w:val="00AD4A5A"/>
    <w:rsid w:val="00AD5BF8"/>
    <w:rsid w:val="00AD7421"/>
    <w:rsid w:val="00AE0591"/>
    <w:rsid w:val="00AE1620"/>
    <w:rsid w:val="00AE22CA"/>
    <w:rsid w:val="00AE26D3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10C"/>
    <w:rsid w:val="00AF42D7"/>
    <w:rsid w:val="00AF4C0A"/>
    <w:rsid w:val="00AF58F2"/>
    <w:rsid w:val="00AF595D"/>
    <w:rsid w:val="00AF5E20"/>
    <w:rsid w:val="00AF6DE7"/>
    <w:rsid w:val="00AF6F43"/>
    <w:rsid w:val="00B006FE"/>
    <w:rsid w:val="00B007CB"/>
    <w:rsid w:val="00B01370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D12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388E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4C4B"/>
    <w:rsid w:val="00B4509A"/>
    <w:rsid w:val="00B455F2"/>
    <w:rsid w:val="00B45607"/>
    <w:rsid w:val="00B45A52"/>
    <w:rsid w:val="00B46175"/>
    <w:rsid w:val="00B47F77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4A33"/>
    <w:rsid w:val="00B664C7"/>
    <w:rsid w:val="00B67E64"/>
    <w:rsid w:val="00B714E3"/>
    <w:rsid w:val="00B71E67"/>
    <w:rsid w:val="00B722A4"/>
    <w:rsid w:val="00B72515"/>
    <w:rsid w:val="00B73031"/>
    <w:rsid w:val="00B739F6"/>
    <w:rsid w:val="00B73E2C"/>
    <w:rsid w:val="00B75B11"/>
    <w:rsid w:val="00B7605B"/>
    <w:rsid w:val="00B76681"/>
    <w:rsid w:val="00B76774"/>
    <w:rsid w:val="00B801C9"/>
    <w:rsid w:val="00B80385"/>
    <w:rsid w:val="00B81A6C"/>
    <w:rsid w:val="00B81F48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19D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5ED"/>
    <w:rsid w:val="00BA56D2"/>
    <w:rsid w:val="00BA5703"/>
    <w:rsid w:val="00BA61F0"/>
    <w:rsid w:val="00BA6C5C"/>
    <w:rsid w:val="00BA76E0"/>
    <w:rsid w:val="00BB254A"/>
    <w:rsid w:val="00BB2A25"/>
    <w:rsid w:val="00BB2F40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433"/>
    <w:rsid w:val="00BD1F95"/>
    <w:rsid w:val="00BD33AB"/>
    <w:rsid w:val="00BD36AE"/>
    <w:rsid w:val="00BD3A66"/>
    <w:rsid w:val="00BD4328"/>
    <w:rsid w:val="00BD4634"/>
    <w:rsid w:val="00BD48AC"/>
    <w:rsid w:val="00BD5952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5524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39B8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3EB5"/>
    <w:rsid w:val="00C140CD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38F3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420"/>
    <w:rsid w:val="00C36FAD"/>
    <w:rsid w:val="00C3719D"/>
    <w:rsid w:val="00C37CB2"/>
    <w:rsid w:val="00C37F97"/>
    <w:rsid w:val="00C40800"/>
    <w:rsid w:val="00C42465"/>
    <w:rsid w:val="00C4293F"/>
    <w:rsid w:val="00C42FB9"/>
    <w:rsid w:val="00C43813"/>
    <w:rsid w:val="00C445BE"/>
    <w:rsid w:val="00C44D28"/>
    <w:rsid w:val="00C450A5"/>
    <w:rsid w:val="00C45D95"/>
    <w:rsid w:val="00C46E6C"/>
    <w:rsid w:val="00C473A5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433"/>
    <w:rsid w:val="00C55CF0"/>
    <w:rsid w:val="00C56080"/>
    <w:rsid w:val="00C568B5"/>
    <w:rsid w:val="00C56BB3"/>
    <w:rsid w:val="00C57C81"/>
    <w:rsid w:val="00C60783"/>
    <w:rsid w:val="00C6101C"/>
    <w:rsid w:val="00C61371"/>
    <w:rsid w:val="00C619DA"/>
    <w:rsid w:val="00C623C5"/>
    <w:rsid w:val="00C627DA"/>
    <w:rsid w:val="00C62B8D"/>
    <w:rsid w:val="00C62F1E"/>
    <w:rsid w:val="00C63931"/>
    <w:rsid w:val="00C64310"/>
    <w:rsid w:val="00C64672"/>
    <w:rsid w:val="00C65F1E"/>
    <w:rsid w:val="00C66D73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278B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565"/>
    <w:rsid w:val="00CB4D1D"/>
    <w:rsid w:val="00CB5A82"/>
    <w:rsid w:val="00CB7170"/>
    <w:rsid w:val="00CC040E"/>
    <w:rsid w:val="00CC0793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01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41DB"/>
    <w:rsid w:val="00CE66D2"/>
    <w:rsid w:val="00CE6F40"/>
    <w:rsid w:val="00CE7561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4E52"/>
    <w:rsid w:val="00D1568F"/>
    <w:rsid w:val="00D166CB"/>
    <w:rsid w:val="00D16C1E"/>
    <w:rsid w:val="00D171B8"/>
    <w:rsid w:val="00D171EC"/>
    <w:rsid w:val="00D177FF"/>
    <w:rsid w:val="00D21B7C"/>
    <w:rsid w:val="00D22196"/>
    <w:rsid w:val="00D22F2A"/>
    <w:rsid w:val="00D239A7"/>
    <w:rsid w:val="00D23A63"/>
    <w:rsid w:val="00D23C25"/>
    <w:rsid w:val="00D23F47"/>
    <w:rsid w:val="00D24887"/>
    <w:rsid w:val="00D2542B"/>
    <w:rsid w:val="00D26777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2F33"/>
    <w:rsid w:val="00D53DF3"/>
    <w:rsid w:val="00D546FF"/>
    <w:rsid w:val="00D550EA"/>
    <w:rsid w:val="00D55144"/>
    <w:rsid w:val="00D55AD5"/>
    <w:rsid w:val="00D5737D"/>
    <w:rsid w:val="00D576CA"/>
    <w:rsid w:val="00D57834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10D1"/>
    <w:rsid w:val="00D72729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3C8A"/>
    <w:rsid w:val="00DB4749"/>
    <w:rsid w:val="00DB4DB1"/>
    <w:rsid w:val="00DB5B33"/>
    <w:rsid w:val="00DB66A4"/>
    <w:rsid w:val="00DB68EE"/>
    <w:rsid w:val="00DB758C"/>
    <w:rsid w:val="00DC1B39"/>
    <w:rsid w:val="00DC2D36"/>
    <w:rsid w:val="00DC2F29"/>
    <w:rsid w:val="00DC4470"/>
    <w:rsid w:val="00DC53EF"/>
    <w:rsid w:val="00DC7687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2AFB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ED0"/>
    <w:rsid w:val="00DF2F68"/>
    <w:rsid w:val="00DF37A0"/>
    <w:rsid w:val="00DF380A"/>
    <w:rsid w:val="00DF3F21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5F45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6B4"/>
    <w:rsid w:val="00E159C7"/>
    <w:rsid w:val="00E168DF"/>
    <w:rsid w:val="00E17FA2"/>
    <w:rsid w:val="00E2093E"/>
    <w:rsid w:val="00E215AB"/>
    <w:rsid w:val="00E21F3C"/>
    <w:rsid w:val="00E22330"/>
    <w:rsid w:val="00E223AC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037"/>
    <w:rsid w:val="00E35559"/>
    <w:rsid w:val="00E37149"/>
    <w:rsid w:val="00E3723A"/>
    <w:rsid w:val="00E37860"/>
    <w:rsid w:val="00E37AEC"/>
    <w:rsid w:val="00E37CD7"/>
    <w:rsid w:val="00E40B4A"/>
    <w:rsid w:val="00E420BE"/>
    <w:rsid w:val="00E43357"/>
    <w:rsid w:val="00E44209"/>
    <w:rsid w:val="00E446F1"/>
    <w:rsid w:val="00E44870"/>
    <w:rsid w:val="00E46886"/>
    <w:rsid w:val="00E46B43"/>
    <w:rsid w:val="00E473A5"/>
    <w:rsid w:val="00E47AEF"/>
    <w:rsid w:val="00E47EDE"/>
    <w:rsid w:val="00E508DB"/>
    <w:rsid w:val="00E50A7F"/>
    <w:rsid w:val="00E51361"/>
    <w:rsid w:val="00E51C1E"/>
    <w:rsid w:val="00E526C4"/>
    <w:rsid w:val="00E52F9C"/>
    <w:rsid w:val="00E53B4B"/>
    <w:rsid w:val="00E53B75"/>
    <w:rsid w:val="00E53F51"/>
    <w:rsid w:val="00E54813"/>
    <w:rsid w:val="00E54D7E"/>
    <w:rsid w:val="00E54E3B"/>
    <w:rsid w:val="00E54FE8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730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17"/>
    <w:rsid w:val="00E758EC"/>
    <w:rsid w:val="00E761F8"/>
    <w:rsid w:val="00E8234C"/>
    <w:rsid w:val="00E8274F"/>
    <w:rsid w:val="00E827E0"/>
    <w:rsid w:val="00E82863"/>
    <w:rsid w:val="00E82FEF"/>
    <w:rsid w:val="00E8371B"/>
    <w:rsid w:val="00E838B0"/>
    <w:rsid w:val="00E83AA9"/>
    <w:rsid w:val="00E846E5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4ADA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336"/>
    <w:rsid w:val="00ED2E2F"/>
    <w:rsid w:val="00ED2E7D"/>
    <w:rsid w:val="00ED32A1"/>
    <w:rsid w:val="00ED3583"/>
    <w:rsid w:val="00ED406E"/>
    <w:rsid w:val="00ED40A2"/>
    <w:rsid w:val="00ED486B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6BA6"/>
    <w:rsid w:val="00EE7FA2"/>
    <w:rsid w:val="00EF01F6"/>
    <w:rsid w:val="00EF02F5"/>
    <w:rsid w:val="00EF18FE"/>
    <w:rsid w:val="00EF19E6"/>
    <w:rsid w:val="00EF2251"/>
    <w:rsid w:val="00EF2283"/>
    <w:rsid w:val="00EF3121"/>
    <w:rsid w:val="00EF3471"/>
    <w:rsid w:val="00EF475C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4D3E"/>
    <w:rsid w:val="00F15FA5"/>
    <w:rsid w:val="00F1621E"/>
    <w:rsid w:val="00F16964"/>
    <w:rsid w:val="00F209B7"/>
    <w:rsid w:val="00F20A21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6D1"/>
    <w:rsid w:val="00F41F2C"/>
    <w:rsid w:val="00F420E7"/>
    <w:rsid w:val="00F42187"/>
    <w:rsid w:val="00F426EC"/>
    <w:rsid w:val="00F4303D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66A7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05A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3CC"/>
    <w:rsid w:val="00F94E61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369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3D3A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E7F4F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47F84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547F84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547F84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3"/>
    <w:uiPriority w:val="99"/>
    <w:rsid w:val="00835AA4"/>
    <w:pPr>
      <w:ind w:left="1134" w:hanging="1134"/>
    </w:pPr>
  </w:style>
  <w:style w:type="paragraph" w:styleId="23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5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3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2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7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7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8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C4ADA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21">
    <w:name w:val="21"/>
    <w:basedOn w:val="a1"/>
    <w:qFormat/>
    <w:rsid w:val="00EC4ADA"/>
    <w:pPr>
      <w:widowControl/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left"/>
      <w:textAlignment w:val="baseline"/>
    </w:pPr>
    <w:rPr>
      <w:rFonts w:ascii="Arial" w:eastAsia="Times New Roman" w:hAnsi="Arial" w:cs="Arial"/>
      <w:kern w:val="0"/>
      <w:sz w:val="18"/>
      <w:szCs w:val="18"/>
    </w:rPr>
  </w:style>
  <w:style w:type="paragraph" w:customStyle="1" w:styleId="TB2">
    <w:name w:val="TB2"/>
    <w:basedOn w:val="a1"/>
    <w:qFormat/>
    <w:rsid w:val="00097196"/>
    <w:pPr>
      <w:keepNext/>
      <w:keepLines/>
      <w:widowControl/>
      <w:numPr>
        <w:numId w:val="2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</w:pPr>
    <w:rPr>
      <w:rFonts w:ascii="Arial" w:eastAsia="宋体" w:hAnsi="Arial" w:cs="Times New Roman"/>
      <w:kern w:val="0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47F84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547F84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547F84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3"/>
    <w:uiPriority w:val="99"/>
    <w:rsid w:val="00835AA4"/>
    <w:pPr>
      <w:ind w:left="1134" w:hanging="1134"/>
    </w:pPr>
  </w:style>
  <w:style w:type="paragraph" w:styleId="23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5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3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2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7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7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8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C4ADA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21">
    <w:name w:val="21"/>
    <w:basedOn w:val="a1"/>
    <w:qFormat/>
    <w:rsid w:val="00EC4ADA"/>
    <w:pPr>
      <w:widowControl/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left"/>
      <w:textAlignment w:val="baseline"/>
    </w:pPr>
    <w:rPr>
      <w:rFonts w:ascii="Arial" w:eastAsia="Times New Roman" w:hAnsi="Arial" w:cs="Arial"/>
      <w:kern w:val="0"/>
      <w:sz w:val="18"/>
      <w:szCs w:val="18"/>
    </w:rPr>
  </w:style>
  <w:style w:type="paragraph" w:customStyle="1" w:styleId="TB2">
    <w:name w:val="TB2"/>
    <w:basedOn w:val="a1"/>
    <w:qFormat/>
    <w:rsid w:val="00097196"/>
    <w:pPr>
      <w:keepNext/>
      <w:keepLines/>
      <w:widowControl/>
      <w:numPr>
        <w:numId w:val="2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</w:pPr>
    <w:rPr>
      <w:rFonts w:ascii="Arial" w:eastAsia="宋体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245F9A-A9A0-4680-84CE-3EEAED1A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10242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5</cp:revision>
  <cp:lastPrinted>2008-01-31T07:09:00Z</cp:lastPrinted>
  <dcterms:created xsi:type="dcterms:W3CDTF">2024-11-07T09:10:00Z</dcterms:created>
  <dcterms:modified xsi:type="dcterms:W3CDTF">2024-11-08T03:04:00Z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